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80" w:lineRule="exact"/>
        <w:jc w:val="center"/>
        <w:rPr>
          <w:rFonts w:eastAsia="方正小标宋简体"/>
          <w:color w:val="000000" w:themeColor="text1"/>
          <w:sz w:val="44"/>
          <w:szCs w:val="44"/>
          <w:u w:val="none"/>
        </w:rPr>
      </w:pPr>
      <w:bookmarkStart w:id="7" w:name="_GoBack"/>
    </w:p>
    <w:p>
      <w:pPr>
        <w:overflowPunct w:val="0"/>
        <w:spacing w:line="580" w:lineRule="exact"/>
        <w:jc w:val="center"/>
        <w:rPr>
          <w:rFonts w:eastAsia="方正小标宋简体"/>
          <w:color w:val="000000" w:themeColor="text1"/>
          <w:sz w:val="44"/>
          <w:szCs w:val="44"/>
          <w:u w:val="none"/>
        </w:rPr>
      </w:pPr>
      <w:r>
        <w:rPr>
          <w:rFonts w:eastAsia="方正小标宋简体"/>
          <w:color w:val="000000" w:themeColor="text1"/>
          <w:sz w:val="44"/>
          <w:szCs w:val="44"/>
          <w:u w:val="none"/>
        </w:rPr>
        <w:t>黑龙江省202</w:t>
      </w:r>
      <w:r>
        <w:rPr>
          <w:rFonts w:hint="eastAsia" w:eastAsia="方正小标宋简体"/>
          <w:color w:val="000000" w:themeColor="text1"/>
          <w:sz w:val="44"/>
          <w:szCs w:val="44"/>
          <w:u w:val="none"/>
        </w:rPr>
        <w:t>4</w:t>
      </w:r>
      <w:r>
        <w:rPr>
          <w:rFonts w:eastAsia="方正小标宋简体"/>
          <w:color w:val="000000" w:themeColor="text1"/>
          <w:sz w:val="44"/>
          <w:szCs w:val="44"/>
          <w:u w:val="none"/>
        </w:rPr>
        <w:t>年度各级机关</w:t>
      </w:r>
    </w:p>
    <w:p>
      <w:pPr>
        <w:overflowPunct w:val="0"/>
        <w:spacing w:line="580" w:lineRule="exact"/>
        <w:jc w:val="center"/>
        <w:rPr>
          <w:rFonts w:eastAsia="方正小标宋简体"/>
          <w:color w:val="000000" w:themeColor="text1"/>
          <w:sz w:val="44"/>
          <w:szCs w:val="44"/>
          <w:u w:val="none"/>
        </w:rPr>
      </w:pPr>
      <w:r>
        <w:rPr>
          <w:rFonts w:eastAsia="方正小标宋简体"/>
          <w:color w:val="000000" w:themeColor="text1"/>
          <w:sz w:val="44"/>
          <w:szCs w:val="44"/>
          <w:u w:val="none"/>
        </w:rPr>
        <w:t>考试录用公务员报考指南</w:t>
      </w:r>
    </w:p>
    <w:p>
      <w:pPr>
        <w:overflowPunct w:val="0"/>
        <w:spacing w:line="580" w:lineRule="exact"/>
        <w:jc w:val="center"/>
        <w:rPr>
          <w:rFonts w:ascii="Times New Roman" w:eastAsia="楷体_GB2312"/>
          <w:b/>
          <w:color w:val="000000" w:themeColor="text1"/>
          <w:sz w:val="32"/>
          <w:szCs w:val="32"/>
          <w:u w:val="none"/>
        </w:rPr>
      </w:pPr>
    </w:p>
    <w:p>
      <w:pPr>
        <w:pStyle w:val="13"/>
        <w:widowControl/>
        <w:spacing w:line="580" w:lineRule="exact"/>
        <w:jc w:val="center"/>
        <w:rPr>
          <w:rFonts w:eastAsia="黑体"/>
          <w:color w:val="000000" w:themeColor="text1"/>
          <w:sz w:val="31"/>
          <w:szCs w:val="31"/>
          <w:u w:val="none"/>
        </w:rPr>
      </w:pPr>
      <w:r>
        <w:rPr>
          <w:rFonts w:eastAsia="黑体"/>
          <w:color w:val="000000" w:themeColor="text1"/>
          <w:sz w:val="31"/>
          <w:szCs w:val="31"/>
          <w:u w:val="none"/>
          <w:shd w:val="clear" w:color="auto" w:fill="FFFFFF"/>
        </w:rPr>
        <w:t>第一章</w:t>
      </w:r>
      <w:r>
        <w:rPr>
          <w:color w:val="000000" w:themeColor="text1"/>
          <w:sz w:val="31"/>
          <w:szCs w:val="31"/>
          <w:u w:val="none"/>
          <w:shd w:val="clear" w:color="auto" w:fill="FFFFFF"/>
        </w:rPr>
        <w:t>  </w:t>
      </w:r>
      <w:r>
        <w:rPr>
          <w:rFonts w:eastAsia="黑体"/>
          <w:color w:val="000000" w:themeColor="text1"/>
          <w:sz w:val="31"/>
          <w:szCs w:val="31"/>
          <w:u w:val="none"/>
          <w:shd w:val="clear" w:color="auto" w:fill="FFFFFF"/>
        </w:rPr>
        <w:t>报考政策规定</w:t>
      </w:r>
      <w:r>
        <w:rPr>
          <w:color w:val="000000" w:themeColor="text1"/>
          <w:sz w:val="31"/>
          <w:szCs w:val="31"/>
          <w:u w:val="none"/>
          <w:shd w:val="clear" w:color="auto" w:fill="FFFFFF"/>
        </w:rPr>
        <w:t> </w:t>
      </w:r>
    </w:p>
    <w:p>
      <w:pPr>
        <w:overflowPunct w:val="0"/>
        <w:spacing w:line="580" w:lineRule="exact"/>
        <w:ind w:firstLine="620" w:firstLineChars="200"/>
        <w:rPr>
          <w:rFonts w:eastAsia="黑体"/>
          <w:color w:val="000000" w:themeColor="text1"/>
          <w:sz w:val="31"/>
          <w:szCs w:val="31"/>
          <w:u w:val="none"/>
        </w:rPr>
      </w:pPr>
      <w:r>
        <w:rPr>
          <w:rFonts w:eastAsia="黑体"/>
          <w:color w:val="000000" w:themeColor="text1"/>
          <w:sz w:val="31"/>
          <w:szCs w:val="31"/>
          <w:u w:val="none"/>
        </w:rPr>
        <w:t>一、关于报考</w:t>
      </w:r>
      <w:r>
        <w:rPr>
          <w:rFonts w:hint="eastAsia" w:eastAsia="黑体"/>
          <w:color w:val="000000" w:themeColor="text1"/>
          <w:sz w:val="31"/>
          <w:szCs w:val="31"/>
          <w:u w:val="none"/>
        </w:rPr>
        <w:t xml:space="preserve">条件  </w:t>
      </w:r>
    </w:p>
    <w:p>
      <w:pPr>
        <w:pStyle w:val="13"/>
        <w:widowControl/>
        <w:spacing w:line="580" w:lineRule="exact"/>
        <w:ind w:firstLine="630"/>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1.非普通高等学历教育的其他国民教育形式的毕业生是否可以报考？</w:t>
      </w:r>
    </w:p>
    <w:p>
      <w:pPr>
        <w:pStyle w:val="13"/>
        <w:widowControl/>
        <w:spacing w:line="580" w:lineRule="exact"/>
        <w:ind w:firstLine="630"/>
        <w:rPr>
          <w:rFonts w:eastAsia="仿宋_GB2312"/>
          <w:color w:val="000000" w:themeColor="text1"/>
          <w:sz w:val="31"/>
          <w:szCs w:val="31"/>
          <w:u w:val="none"/>
        </w:rPr>
      </w:pPr>
      <w:r>
        <w:rPr>
          <w:rFonts w:eastAsia="仿宋_GB2312"/>
          <w:color w:val="000000" w:themeColor="text1"/>
          <w:sz w:val="31"/>
          <w:szCs w:val="31"/>
          <w:u w:val="none"/>
          <w:shd w:val="clear" w:color="auto" w:fill="FFFFFF"/>
        </w:rPr>
        <w:t>非普通高等学历教育的其他国民教育形式（自学考试、成人教育、网络教育、夜大、电大等）毕业生取得毕业证后，符合职位要求的资格条件的，可以报考。</w:t>
      </w:r>
    </w:p>
    <w:p>
      <w:pPr>
        <w:pStyle w:val="13"/>
        <w:widowControl/>
        <w:numPr>
          <w:ilvl w:val="255"/>
          <w:numId w:val="0"/>
        </w:numPr>
        <w:spacing w:line="580" w:lineRule="exact"/>
        <w:ind w:left="630"/>
        <w:rPr>
          <w:rFonts w:eastAsia="仿宋_GB2312"/>
          <w:color w:val="000000" w:themeColor="text1"/>
          <w:sz w:val="31"/>
          <w:szCs w:val="31"/>
          <w:u w:val="none"/>
        </w:rPr>
      </w:pPr>
      <w:r>
        <w:rPr>
          <w:rStyle w:val="17"/>
          <w:rFonts w:hint="eastAsia" w:eastAsia="仿宋_GB2312"/>
          <w:color w:val="000000" w:themeColor="text1"/>
          <w:sz w:val="31"/>
          <w:szCs w:val="31"/>
          <w:u w:val="none"/>
          <w:shd w:val="clear" w:color="auto" w:fill="FFFFFF"/>
        </w:rPr>
        <w:t>2.</w:t>
      </w:r>
      <w:r>
        <w:rPr>
          <w:rStyle w:val="17"/>
          <w:rFonts w:eastAsia="仿宋_GB2312"/>
          <w:color w:val="000000" w:themeColor="text1"/>
          <w:sz w:val="31"/>
          <w:szCs w:val="31"/>
          <w:u w:val="none"/>
          <w:shd w:val="clear" w:color="auto" w:fill="FFFFFF"/>
        </w:rPr>
        <w:t>202</w:t>
      </w:r>
      <w:r>
        <w:rPr>
          <w:rStyle w:val="17"/>
          <w:rFonts w:hint="eastAsia" w:eastAsia="仿宋_GB2312"/>
          <w:color w:val="000000" w:themeColor="text1"/>
          <w:sz w:val="31"/>
          <w:szCs w:val="31"/>
          <w:u w:val="none"/>
          <w:shd w:val="clear" w:color="auto" w:fill="FFFFFF"/>
        </w:rPr>
        <w:t>4</w:t>
      </w:r>
      <w:r>
        <w:rPr>
          <w:rStyle w:val="17"/>
          <w:rFonts w:eastAsia="仿宋_GB2312"/>
          <w:color w:val="000000" w:themeColor="text1"/>
          <w:sz w:val="31"/>
          <w:szCs w:val="31"/>
          <w:u w:val="none"/>
          <w:shd w:val="clear" w:color="auto" w:fill="FFFFFF"/>
        </w:rPr>
        <w:t>年毕业的定向生、委培生是否可以报考？</w:t>
      </w:r>
    </w:p>
    <w:p>
      <w:pPr>
        <w:pStyle w:val="13"/>
        <w:overflowPunct w:val="0"/>
        <w:spacing w:line="580" w:lineRule="exact"/>
        <w:ind w:firstLine="620" w:firstLineChars="200"/>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202</w:t>
      </w:r>
      <w:r>
        <w:rPr>
          <w:rFonts w:hint="eastAsia" w:eastAsia="仿宋_GB2312"/>
          <w:color w:val="000000" w:themeColor="text1"/>
          <w:sz w:val="31"/>
          <w:szCs w:val="31"/>
          <w:u w:val="none"/>
          <w:shd w:val="clear" w:color="auto" w:fill="FFFFFF"/>
        </w:rPr>
        <w:t>4</w:t>
      </w:r>
      <w:r>
        <w:rPr>
          <w:rFonts w:eastAsia="仿宋_GB2312"/>
          <w:color w:val="000000" w:themeColor="text1"/>
          <w:sz w:val="31"/>
          <w:szCs w:val="31"/>
          <w:u w:val="none"/>
          <w:shd w:val="clear" w:color="auto" w:fill="FFFFFF"/>
        </w:rPr>
        <w:t>年毕业的定向生、委培生原则上不得报考。</w:t>
      </w:r>
    </w:p>
    <w:p>
      <w:pPr>
        <w:pStyle w:val="13"/>
        <w:overflowPunct w:val="0"/>
        <w:spacing w:line="580" w:lineRule="exact"/>
        <w:ind w:firstLine="622" w:firstLineChars="200"/>
        <w:rPr>
          <w:rFonts w:eastAsia="仿宋_GB2312"/>
          <w:b/>
          <w:bCs/>
          <w:color w:val="000000" w:themeColor="text1"/>
          <w:sz w:val="31"/>
          <w:szCs w:val="31"/>
          <w:u w:val="none"/>
          <w:shd w:val="clear" w:color="auto" w:fill="FFFFFF"/>
        </w:rPr>
      </w:pPr>
      <w:r>
        <w:rPr>
          <w:rFonts w:hint="eastAsia" w:eastAsia="仿宋_GB2312"/>
          <w:b/>
          <w:bCs/>
          <w:color w:val="000000" w:themeColor="text1"/>
          <w:sz w:val="31"/>
          <w:szCs w:val="31"/>
          <w:u w:val="none"/>
          <w:shd w:val="clear" w:color="auto" w:fill="FFFFFF"/>
        </w:rPr>
        <w:t>3.2022年、2023年普通高校毕业生是否能以应届高校毕业生的身份报考？</w:t>
      </w:r>
    </w:p>
    <w:p>
      <w:pPr>
        <w:pStyle w:val="13"/>
        <w:overflowPunct w:val="0"/>
        <w:spacing w:line="580" w:lineRule="exact"/>
        <w:ind w:firstLine="620" w:firstLineChars="200"/>
        <w:rPr>
          <w:rFonts w:eastAsia="仿宋_GB2312"/>
          <w:b/>
          <w:bCs/>
          <w:color w:val="000000" w:themeColor="text1"/>
          <w:sz w:val="31"/>
          <w:szCs w:val="31"/>
          <w:u w:val="none"/>
          <w:shd w:val="clear" w:color="auto" w:fill="FFFFFF"/>
        </w:rPr>
      </w:pPr>
      <w:r>
        <w:rPr>
          <w:rFonts w:eastAsia="仿宋_GB2312"/>
          <w:color w:val="000000" w:themeColor="text1"/>
          <w:sz w:val="31"/>
          <w:szCs w:val="31"/>
          <w:u w:val="none"/>
        </w:rPr>
        <w:t>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w:t>
      </w:r>
      <w:r>
        <w:rPr>
          <w:rFonts w:hint="eastAsia" w:eastAsia="仿宋_GB2312"/>
          <w:color w:val="000000" w:themeColor="text1"/>
          <w:sz w:val="31"/>
          <w:szCs w:val="31"/>
          <w:u w:val="none"/>
        </w:rPr>
        <w:t>高校</w:t>
      </w:r>
      <w:r>
        <w:rPr>
          <w:rFonts w:eastAsia="仿宋_GB2312"/>
          <w:color w:val="000000" w:themeColor="text1"/>
          <w:sz w:val="31"/>
          <w:szCs w:val="31"/>
          <w:u w:val="none"/>
        </w:rPr>
        <w:t>毕业生对待。</w:t>
      </w:r>
    </w:p>
    <w:p>
      <w:pPr>
        <w:pStyle w:val="13"/>
        <w:widowControl/>
        <w:spacing w:line="580" w:lineRule="exact"/>
        <w:ind w:firstLine="630"/>
        <w:rPr>
          <w:rFonts w:eastAsia="仿宋_GB2312"/>
          <w:color w:val="000000" w:themeColor="text1"/>
          <w:sz w:val="31"/>
          <w:szCs w:val="31"/>
          <w:u w:val="none"/>
        </w:rPr>
      </w:pPr>
      <w:r>
        <w:rPr>
          <w:rStyle w:val="17"/>
          <w:rFonts w:hint="eastAsia" w:eastAsia="仿宋_GB2312"/>
          <w:color w:val="000000" w:themeColor="text1"/>
          <w:sz w:val="31"/>
          <w:szCs w:val="31"/>
          <w:u w:val="none"/>
          <w:shd w:val="clear" w:color="auto" w:fill="FFFFFF"/>
        </w:rPr>
        <w:t>4</w:t>
      </w:r>
      <w:r>
        <w:rPr>
          <w:rStyle w:val="17"/>
          <w:rFonts w:eastAsia="仿宋_GB2312"/>
          <w:color w:val="000000" w:themeColor="text1"/>
          <w:sz w:val="31"/>
          <w:szCs w:val="31"/>
          <w:u w:val="none"/>
          <w:shd w:val="clear" w:color="auto" w:fill="FFFFFF"/>
        </w:rPr>
        <w:t>.留学回国人员可以报考哪些职位？</w:t>
      </w:r>
    </w:p>
    <w:p>
      <w:pPr>
        <w:pStyle w:val="13"/>
        <w:widowControl/>
        <w:spacing w:line="580" w:lineRule="exact"/>
        <w:ind w:firstLine="630"/>
        <w:rPr>
          <w:rFonts w:eastAsia="仿宋_GB2312"/>
          <w:color w:val="000000" w:themeColor="text1"/>
          <w:sz w:val="31"/>
          <w:szCs w:val="31"/>
          <w:u w:val="none"/>
        </w:rPr>
      </w:pPr>
      <w:r>
        <w:rPr>
          <w:rFonts w:eastAsia="仿宋_GB2312"/>
          <w:color w:val="000000" w:themeColor="text1"/>
          <w:sz w:val="31"/>
          <w:szCs w:val="31"/>
          <w:u w:val="none"/>
          <w:shd w:val="clear" w:color="auto" w:fill="FFFFFF"/>
        </w:rPr>
        <w:t>留学回国人员可以根据自身情况报考符合条件的职位。其中，202</w:t>
      </w:r>
      <w:r>
        <w:rPr>
          <w:rFonts w:hint="eastAsia" w:eastAsia="仿宋_GB2312"/>
          <w:color w:val="000000" w:themeColor="text1"/>
          <w:sz w:val="31"/>
          <w:szCs w:val="31"/>
          <w:u w:val="none"/>
          <w:shd w:val="clear" w:color="auto" w:fill="FFFFFF"/>
        </w:rPr>
        <w:t>2</w:t>
      </w:r>
      <w:r>
        <w:rPr>
          <w:rFonts w:eastAsia="仿宋_GB2312"/>
          <w:color w:val="000000" w:themeColor="text1"/>
          <w:sz w:val="31"/>
          <w:szCs w:val="31"/>
          <w:u w:val="none"/>
          <w:shd w:val="clear" w:color="auto" w:fill="FFFFFF"/>
        </w:rPr>
        <w:t>年1月1日至面试前取得国（境）外学位并完成教育部门学历认证的留学回国人员，未落实工作单位的，可以报考仅允许应届</w:t>
      </w:r>
      <w:r>
        <w:rPr>
          <w:rFonts w:hint="eastAsia" w:eastAsia="仿宋_GB2312"/>
          <w:color w:val="000000" w:themeColor="text1"/>
          <w:sz w:val="31"/>
          <w:szCs w:val="31"/>
          <w:u w:val="none"/>
          <w:shd w:val="clear" w:color="auto" w:fill="FFFFFF"/>
        </w:rPr>
        <w:t>高校</w:t>
      </w:r>
      <w:r>
        <w:rPr>
          <w:rFonts w:eastAsia="仿宋_GB2312"/>
          <w:color w:val="000000" w:themeColor="text1"/>
          <w:sz w:val="31"/>
          <w:szCs w:val="31"/>
          <w:u w:val="none"/>
          <w:shd w:val="clear" w:color="auto" w:fill="FFFFFF"/>
        </w:rPr>
        <w:t>毕业生报考的职位。</w:t>
      </w:r>
    </w:p>
    <w:p>
      <w:pPr>
        <w:pStyle w:val="13"/>
        <w:widowControl/>
        <w:spacing w:line="580" w:lineRule="exact"/>
        <w:ind w:firstLine="630"/>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留学回国人员报考的，除需提供《黑龙江省202</w:t>
      </w:r>
      <w:r>
        <w:rPr>
          <w:rFonts w:hint="eastAsia" w:eastAsia="仿宋_GB2312"/>
          <w:color w:val="000000" w:themeColor="text1"/>
          <w:sz w:val="31"/>
          <w:szCs w:val="31"/>
          <w:u w:val="none"/>
          <w:shd w:val="clear" w:color="auto" w:fill="FFFFFF"/>
        </w:rPr>
        <w:t>4</w:t>
      </w:r>
      <w:r>
        <w:rPr>
          <w:rFonts w:eastAsia="仿宋_GB2312"/>
          <w:color w:val="000000" w:themeColor="text1"/>
          <w:sz w:val="31"/>
          <w:szCs w:val="31"/>
          <w:u w:val="none"/>
          <w:shd w:val="clear" w:color="auto" w:fill="FFFFFF"/>
        </w:rPr>
        <w:t>年度各级机关考试录用公务员公告》（以下简称《公告》）和《黑龙江省202</w:t>
      </w:r>
      <w:r>
        <w:rPr>
          <w:rFonts w:hint="eastAsia" w:eastAsia="仿宋_GB2312"/>
          <w:color w:val="000000" w:themeColor="text1"/>
          <w:sz w:val="31"/>
          <w:szCs w:val="31"/>
          <w:u w:val="none"/>
          <w:shd w:val="clear" w:color="auto" w:fill="FFFFFF"/>
        </w:rPr>
        <w:t>4</w:t>
      </w:r>
      <w:r>
        <w:rPr>
          <w:rFonts w:eastAsia="仿宋_GB2312"/>
          <w:color w:val="000000" w:themeColor="text1"/>
          <w:sz w:val="31"/>
          <w:szCs w:val="31"/>
          <w:u w:val="none"/>
          <w:shd w:val="clear" w:color="auto" w:fill="FFFFFF"/>
        </w:rPr>
        <w:t>年度各级机关考试录用公务员招录计划》（以下简称《招录计划》）中规定的材料外，还应当于面试前向招录机关提供学位和教育部门学历认证材料。学历认证有关事项可登录教育部留学服务中心网站查询。</w:t>
      </w:r>
    </w:p>
    <w:p>
      <w:pPr>
        <w:pStyle w:val="13"/>
        <w:widowControl/>
        <w:spacing w:line="580" w:lineRule="exact"/>
        <w:ind w:firstLine="630"/>
        <w:rPr>
          <w:rFonts w:eastAsia="仿宋_GB2312"/>
          <w:color w:val="000000" w:themeColor="text1"/>
          <w:sz w:val="31"/>
          <w:szCs w:val="31"/>
          <w:u w:val="none"/>
        </w:rPr>
      </w:pPr>
      <w:r>
        <w:rPr>
          <w:rStyle w:val="17"/>
          <w:rFonts w:hint="eastAsia" w:eastAsia="仿宋_GB2312"/>
          <w:color w:val="000000" w:themeColor="text1"/>
          <w:sz w:val="31"/>
          <w:szCs w:val="31"/>
          <w:u w:val="none"/>
          <w:shd w:val="clear" w:color="auto" w:fill="FFFFFF"/>
        </w:rPr>
        <w:t>5</w:t>
      </w:r>
      <w:r>
        <w:rPr>
          <w:rStyle w:val="17"/>
          <w:rFonts w:eastAsia="仿宋_GB2312"/>
          <w:color w:val="000000" w:themeColor="text1"/>
          <w:sz w:val="31"/>
          <w:szCs w:val="31"/>
          <w:u w:val="none"/>
          <w:shd w:val="clear" w:color="auto" w:fill="FFFFFF"/>
        </w:rPr>
        <w:t>.应届</w:t>
      </w:r>
      <w:r>
        <w:rPr>
          <w:rStyle w:val="17"/>
          <w:rFonts w:hint="eastAsia" w:eastAsia="仿宋_GB2312"/>
          <w:color w:val="000000" w:themeColor="text1"/>
          <w:sz w:val="31"/>
          <w:szCs w:val="31"/>
          <w:u w:val="none"/>
          <w:shd w:val="clear" w:color="auto" w:fill="FFFFFF"/>
        </w:rPr>
        <w:t>高校</w:t>
      </w:r>
      <w:r>
        <w:rPr>
          <w:rStyle w:val="17"/>
          <w:rFonts w:eastAsia="仿宋_GB2312"/>
          <w:color w:val="000000" w:themeColor="text1"/>
          <w:sz w:val="31"/>
          <w:szCs w:val="31"/>
          <w:u w:val="none"/>
          <w:shd w:val="clear" w:color="auto" w:fill="FFFFFF"/>
        </w:rPr>
        <w:t>毕业生是否可以报考要求具有基层工作经历的职位？</w:t>
      </w:r>
    </w:p>
    <w:p>
      <w:pPr>
        <w:pStyle w:val="13"/>
        <w:widowControl/>
        <w:spacing w:line="580" w:lineRule="exact"/>
        <w:ind w:firstLine="630"/>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具有基层工作经历的应届</w:t>
      </w:r>
      <w:r>
        <w:rPr>
          <w:rFonts w:hint="eastAsia" w:eastAsia="仿宋_GB2312"/>
          <w:color w:val="000000" w:themeColor="text1"/>
          <w:sz w:val="31"/>
          <w:szCs w:val="31"/>
          <w:u w:val="none"/>
          <w:shd w:val="clear" w:color="auto" w:fill="FFFFFF"/>
        </w:rPr>
        <w:t>高校</w:t>
      </w:r>
      <w:r>
        <w:rPr>
          <w:rFonts w:eastAsia="仿宋_GB2312"/>
          <w:color w:val="000000" w:themeColor="text1"/>
          <w:sz w:val="31"/>
          <w:szCs w:val="31"/>
          <w:u w:val="none"/>
          <w:shd w:val="clear" w:color="auto" w:fill="FFFFFF"/>
        </w:rPr>
        <w:t>毕业生，如果符合有关职位规定的基层工作年限，可以报考相应职位。</w:t>
      </w:r>
    </w:p>
    <w:p>
      <w:pPr>
        <w:overflowPunct w:val="0"/>
        <w:spacing w:line="580" w:lineRule="exact"/>
        <w:ind w:firstLine="622" w:firstLineChars="200"/>
        <w:outlineLvl w:val="0"/>
        <w:rPr>
          <w:rFonts w:eastAsia="仿宋_GB2312"/>
          <w:b/>
          <w:color w:val="000000" w:themeColor="text1"/>
          <w:sz w:val="31"/>
          <w:szCs w:val="31"/>
          <w:u w:val="none"/>
        </w:rPr>
      </w:pPr>
      <w:r>
        <w:rPr>
          <w:rFonts w:eastAsia="仿宋_GB2312"/>
          <w:b/>
          <w:color w:val="000000" w:themeColor="text1"/>
          <w:sz w:val="31"/>
          <w:szCs w:val="31"/>
          <w:u w:val="none"/>
        </w:rPr>
        <w:t>6.如何理解“在读的非应届</w:t>
      </w:r>
      <w:r>
        <w:rPr>
          <w:rFonts w:hint="eastAsia" w:eastAsia="仿宋_GB2312"/>
          <w:b/>
          <w:color w:val="000000" w:themeColor="text1"/>
          <w:sz w:val="31"/>
          <w:szCs w:val="31"/>
          <w:u w:val="none"/>
          <w:lang w:eastAsia="zh-CN"/>
        </w:rPr>
        <w:t>高校</w:t>
      </w:r>
      <w:r>
        <w:rPr>
          <w:rFonts w:eastAsia="仿宋_GB2312"/>
          <w:b/>
          <w:color w:val="000000" w:themeColor="text1"/>
          <w:sz w:val="31"/>
          <w:szCs w:val="31"/>
          <w:u w:val="none"/>
        </w:rPr>
        <w:t>毕业生”不得报考？</w:t>
      </w:r>
    </w:p>
    <w:p>
      <w:pPr>
        <w:widowControl/>
        <w:overflowPunct w:val="0"/>
        <w:spacing w:line="580" w:lineRule="exact"/>
        <w:ind w:firstLine="620" w:firstLineChars="200"/>
        <w:outlineLvl w:val="0"/>
        <w:rPr>
          <w:rFonts w:eastAsia="仿宋_GB2312"/>
          <w:color w:val="000000" w:themeColor="text1"/>
          <w:sz w:val="31"/>
          <w:szCs w:val="31"/>
          <w:u w:val="none"/>
        </w:rPr>
      </w:pPr>
      <w:r>
        <w:rPr>
          <w:rFonts w:eastAsia="仿宋_GB2312"/>
          <w:color w:val="000000" w:themeColor="text1"/>
          <w:sz w:val="31"/>
          <w:szCs w:val="31"/>
          <w:u w:val="none"/>
        </w:rPr>
        <w:t>在全日制普通高校就读的非202</w:t>
      </w:r>
      <w:r>
        <w:rPr>
          <w:rFonts w:hint="eastAsia" w:eastAsia="仿宋_GB2312"/>
          <w:color w:val="000000" w:themeColor="text1"/>
          <w:sz w:val="31"/>
          <w:szCs w:val="31"/>
          <w:u w:val="none"/>
        </w:rPr>
        <w:t>4</w:t>
      </w:r>
      <w:r>
        <w:rPr>
          <w:rFonts w:eastAsia="仿宋_GB2312"/>
          <w:color w:val="000000" w:themeColor="text1"/>
          <w:sz w:val="31"/>
          <w:szCs w:val="31"/>
          <w:u w:val="none"/>
        </w:rPr>
        <w:t>年应届</w:t>
      </w:r>
      <w:r>
        <w:rPr>
          <w:rFonts w:hint="eastAsia" w:eastAsia="仿宋_GB2312"/>
          <w:color w:val="000000" w:themeColor="text1"/>
          <w:sz w:val="31"/>
          <w:szCs w:val="31"/>
          <w:u w:val="none"/>
          <w:lang w:eastAsia="zh-CN"/>
        </w:rPr>
        <w:t>高校</w:t>
      </w:r>
      <w:r>
        <w:rPr>
          <w:rFonts w:eastAsia="仿宋_GB2312"/>
          <w:color w:val="000000" w:themeColor="text1"/>
          <w:sz w:val="31"/>
          <w:szCs w:val="31"/>
          <w:u w:val="none"/>
        </w:rPr>
        <w:t>毕业生不得报考；在全日制普通高校脱产就读的非202</w:t>
      </w:r>
      <w:r>
        <w:rPr>
          <w:rFonts w:hint="eastAsia" w:eastAsia="仿宋_GB2312"/>
          <w:color w:val="000000" w:themeColor="text1"/>
          <w:sz w:val="31"/>
          <w:szCs w:val="31"/>
          <w:u w:val="none"/>
        </w:rPr>
        <w:t>4</w:t>
      </w:r>
      <w:r>
        <w:rPr>
          <w:rFonts w:eastAsia="仿宋_GB2312"/>
          <w:color w:val="000000" w:themeColor="text1"/>
          <w:sz w:val="31"/>
          <w:szCs w:val="31"/>
          <w:u w:val="none"/>
        </w:rPr>
        <w:t>年应届毕业的专升本人员、研究生也不能以原已取得的学历、学位证书报考。</w:t>
      </w:r>
    </w:p>
    <w:p>
      <w:pPr>
        <w:overflowPunct w:val="0"/>
        <w:spacing w:line="580" w:lineRule="exact"/>
        <w:ind w:firstLine="622" w:firstLineChars="200"/>
        <w:outlineLvl w:val="0"/>
        <w:rPr>
          <w:rFonts w:eastAsia="仿宋_GB2312"/>
          <w:b/>
          <w:color w:val="000000" w:themeColor="text1"/>
          <w:sz w:val="31"/>
          <w:szCs w:val="31"/>
          <w:u w:val="none"/>
        </w:rPr>
      </w:pPr>
      <w:r>
        <w:rPr>
          <w:rFonts w:hint="eastAsia" w:eastAsia="仿宋_GB2312"/>
          <w:b/>
          <w:bCs/>
          <w:color w:val="000000" w:themeColor="text1"/>
          <w:sz w:val="31"/>
          <w:szCs w:val="31"/>
          <w:u w:val="none"/>
        </w:rPr>
        <w:t>7</w:t>
      </w:r>
      <w:r>
        <w:rPr>
          <w:rFonts w:eastAsia="仿宋_GB2312"/>
          <w:b/>
          <w:bCs/>
          <w:color w:val="000000" w:themeColor="text1"/>
          <w:sz w:val="31"/>
          <w:szCs w:val="31"/>
          <w:u w:val="none"/>
        </w:rPr>
        <w:t>.</w:t>
      </w:r>
      <w:r>
        <w:rPr>
          <w:rFonts w:eastAsia="仿宋_GB2312"/>
          <w:b/>
          <w:color w:val="000000" w:themeColor="text1"/>
          <w:sz w:val="31"/>
          <w:szCs w:val="31"/>
          <w:u w:val="none"/>
        </w:rPr>
        <w:t>本次招录中“项目生”是如何界定的？</w:t>
      </w:r>
    </w:p>
    <w:p>
      <w:pPr>
        <w:pStyle w:val="7"/>
        <w:overflowPunct w:val="0"/>
        <w:spacing w:line="580" w:lineRule="exact"/>
        <w:ind w:firstLine="620" w:firstLineChars="200"/>
        <w:rPr>
          <w:rFonts w:ascii="Times New Roman" w:hAnsi="Times New Roman" w:eastAsia="仿宋_GB2312" w:cs="Times New Roman"/>
          <w:color w:val="000000" w:themeColor="text1"/>
          <w:sz w:val="31"/>
          <w:szCs w:val="31"/>
          <w:u w:val="none"/>
        </w:rPr>
      </w:pPr>
      <w:r>
        <w:rPr>
          <w:rFonts w:ascii="Times New Roman" w:hAnsi="Times New Roman" w:eastAsia="仿宋_GB2312" w:cs="Times New Roman"/>
          <w:color w:val="000000" w:themeColor="text1"/>
          <w:sz w:val="31"/>
          <w:szCs w:val="31"/>
          <w:u w:val="none"/>
        </w:rPr>
        <w:t>我省202</w:t>
      </w:r>
      <w:r>
        <w:rPr>
          <w:rFonts w:hint="eastAsia" w:ascii="Times New Roman" w:hAnsi="Times New Roman" w:eastAsia="仿宋_GB2312" w:cs="Times New Roman"/>
          <w:color w:val="000000" w:themeColor="text1"/>
          <w:sz w:val="31"/>
          <w:szCs w:val="31"/>
          <w:u w:val="none"/>
        </w:rPr>
        <w:t>4</w:t>
      </w:r>
      <w:r>
        <w:rPr>
          <w:rFonts w:ascii="Times New Roman" w:hAnsi="Times New Roman" w:eastAsia="仿宋_GB2312" w:cs="Times New Roman"/>
          <w:color w:val="000000" w:themeColor="text1"/>
          <w:sz w:val="31"/>
          <w:szCs w:val="31"/>
          <w:u w:val="none"/>
        </w:rPr>
        <w:t>年</w:t>
      </w:r>
      <w:r>
        <w:rPr>
          <w:rFonts w:hint="eastAsia" w:ascii="Times New Roman" w:hAnsi="Times New Roman" w:eastAsia="仿宋_GB2312" w:cs="Times New Roman"/>
          <w:color w:val="000000" w:themeColor="text1"/>
          <w:sz w:val="31"/>
          <w:szCs w:val="31"/>
          <w:u w:val="none"/>
          <w:lang w:val="en-US" w:eastAsia="zh-CN"/>
        </w:rPr>
        <w:t>2</w:t>
      </w:r>
      <w:r>
        <w:rPr>
          <w:rFonts w:ascii="Times New Roman" w:hAnsi="Times New Roman" w:eastAsia="仿宋_GB2312" w:cs="Times New Roman"/>
          <w:color w:val="000000" w:themeColor="text1"/>
          <w:sz w:val="31"/>
          <w:szCs w:val="31"/>
          <w:u w:val="none"/>
        </w:rPr>
        <w:t>月前服务期满、考核合格的“选聘高校毕业生到村任职”、“三支一扶计划”、“大学生志愿服务西部计划”、“农村义务教育阶段学校教师特设岗位计划”等服务基层项目人员（以下简称“项目生”）。其中，“大学生志愿服务西部计划”项目生为我省项目生主管部门招募派遣到省内外参加西部计划志愿服务的人员，且服务期必须满2年方可报考定向招录项目生职位。</w:t>
      </w:r>
    </w:p>
    <w:p>
      <w:pPr>
        <w:pStyle w:val="7"/>
        <w:overflowPunct w:val="0"/>
        <w:spacing w:line="580" w:lineRule="exact"/>
        <w:ind w:firstLine="620" w:firstLineChars="200"/>
        <w:rPr>
          <w:rFonts w:ascii="Times New Roman" w:hAnsi="Times New Roman" w:eastAsia="仿宋_GB2312" w:cs="Times New Roman"/>
          <w:color w:val="000000" w:themeColor="text1"/>
          <w:sz w:val="31"/>
          <w:szCs w:val="31"/>
          <w:u w:val="none"/>
        </w:rPr>
      </w:pPr>
      <w:r>
        <w:rPr>
          <w:rFonts w:ascii="Times New Roman" w:hAnsi="Times New Roman" w:eastAsia="仿宋_GB2312" w:cs="Times New Roman"/>
          <w:color w:val="000000" w:themeColor="text1"/>
          <w:sz w:val="31"/>
          <w:szCs w:val="31"/>
          <w:u w:val="none"/>
        </w:rPr>
        <w:t>由我省各级兵役机关征集入伍或生源地为我省在外省征集入伍、在军队服役5年（含）以上的退役大学生士兵可以报考定向招录项目生的职位。</w:t>
      </w:r>
    </w:p>
    <w:p>
      <w:pPr>
        <w:overflowPunct w:val="0"/>
        <w:spacing w:line="580" w:lineRule="exact"/>
        <w:ind w:firstLine="622" w:firstLineChars="200"/>
        <w:outlineLvl w:val="0"/>
        <w:rPr>
          <w:rFonts w:eastAsia="仿宋_GB2312"/>
          <w:b/>
          <w:color w:val="000000" w:themeColor="text1"/>
          <w:sz w:val="31"/>
          <w:szCs w:val="31"/>
          <w:u w:val="none"/>
        </w:rPr>
      </w:pPr>
      <w:r>
        <w:rPr>
          <w:rFonts w:eastAsia="仿宋_GB2312"/>
          <w:b/>
          <w:bCs/>
          <w:color w:val="000000" w:themeColor="text1"/>
          <w:sz w:val="31"/>
          <w:szCs w:val="31"/>
          <w:u w:val="none"/>
        </w:rPr>
        <w:t>8</w:t>
      </w:r>
      <w:r>
        <w:rPr>
          <w:rFonts w:hint="eastAsia" w:eastAsia="仿宋_GB2312"/>
          <w:b/>
          <w:bCs/>
          <w:color w:val="000000" w:themeColor="text1"/>
          <w:sz w:val="31"/>
          <w:szCs w:val="31"/>
          <w:u w:val="none"/>
        </w:rPr>
        <w:t>.</w:t>
      </w:r>
      <w:r>
        <w:rPr>
          <w:rFonts w:eastAsia="仿宋_GB2312"/>
          <w:b/>
          <w:color w:val="000000" w:themeColor="text1"/>
          <w:sz w:val="31"/>
          <w:szCs w:val="31"/>
          <w:u w:val="none"/>
        </w:rPr>
        <w:t>本次招录中“退役大学生士兵”是如何界定的？</w:t>
      </w:r>
    </w:p>
    <w:p>
      <w:pPr>
        <w:overflowPunct w:val="0"/>
        <w:spacing w:line="580" w:lineRule="exact"/>
        <w:ind w:firstLine="620" w:firstLineChars="200"/>
        <w:rPr>
          <w:rFonts w:eastAsia="仿宋_GB2312"/>
          <w:color w:val="000000" w:themeColor="text1"/>
          <w:sz w:val="31"/>
          <w:szCs w:val="31"/>
          <w:u w:val="none"/>
        </w:rPr>
      </w:pPr>
      <w:r>
        <w:rPr>
          <w:rFonts w:eastAsia="仿宋_GB2312"/>
          <w:color w:val="000000" w:themeColor="text1"/>
          <w:sz w:val="31"/>
          <w:szCs w:val="31"/>
          <w:u w:val="none"/>
        </w:rPr>
        <w:t>由我省各级兵役机关征集入伍或生源地为我省在外省征集入伍的高校学生（通过全国普通高等院校统一考试或研究生招生考试、被普通高等院校或研究生招生单位录取）中服现役期满且于202</w:t>
      </w:r>
      <w:r>
        <w:rPr>
          <w:rFonts w:hint="eastAsia" w:eastAsia="仿宋_GB2312"/>
          <w:color w:val="000000" w:themeColor="text1"/>
          <w:sz w:val="31"/>
          <w:szCs w:val="31"/>
          <w:u w:val="none"/>
        </w:rPr>
        <w:t>4</w:t>
      </w:r>
      <w:r>
        <w:rPr>
          <w:rFonts w:eastAsia="仿宋_GB2312"/>
          <w:color w:val="000000" w:themeColor="text1"/>
          <w:sz w:val="31"/>
          <w:szCs w:val="31"/>
          <w:u w:val="none"/>
        </w:rPr>
        <w:t>年</w:t>
      </w:r>
      <w:r>
        <w:rPr>
          <w:rFonts w:hint="eastAsia" w:eastAsia="仿宋_GB2312"/>
          <w:color w:val="000000" w:themeColor="text1"/>
          <w:sz w:val="31"/>
          <w:szCs w:val="31"/>
          <w:u w:val="none"/>
        </w:rPr>
        <w:t>7</w:t>
      </w:r>
      <w:r>
        <w:rPr>
          <w:rFonts w:eastAsia="仿宋_GB2312"/>
          <w:color w:val="000000" w:themeColor="text1"/>
          <w:sz w:val="31"/>
          <w:szCs w:val="31"/>
          <w:u w:val="none"/>
        </w:rPr>
        <w:t>月前取得原就读院校毕业证书的退役人员。</w:t>
      </w:r>
    </w:p>
    <w:p>
      <w:pPr>
        <w:numPr>
          <w:ilvl w:val="255"/>
          <w:numId w:val="0"/>
        </w:numPr>
        <w:overflowPunct w:val="0"/>
        <w:spacing w:line="580" w:lineRule="exact"/>
        <w:ind w:firstLine="622" w:firstLineChars="200"/>
        <w:rPr>
          <w:rFonts w:eastAsia="仿宋_GB2312"/>
          <w:b/>
          <w:bCs/>
          <w:color w:val="000000" w:themeColor="text1"/>
          <w:sz w:val="31"/>
          <w:szCs w:val="31"/>
          <w:u w:val="none"/>
        </w:rPr>
      </w:pPr>
      <w:r>
        <w:rPr>
          <w:rFonts w:hint="eastAsia" w:eastAsia="仿宋_GB2312"/>
          <w:b/>
          <w:bCs/>
          <w:color w:val="000000" w:themeColor="text1"/>
          <w:sz w:val="31"/>
          <w:szCs w:val="31"/>
          <w:u w:val="none"/>
        </w:rPr>
        <w:t>9.项目生、退役大学生士兵是否能以应届高校毕业生的身份报考？</w:t>
      </w:r>
    </w:p>
    <w:p>
      <w:pPr>
        <w:widowControl/>
        <w:ind w:firstLine="620" w:firstLineChars="200"/>
        <w:jc w:val="left"/>
        <w:rPr>
          <w:rFonts w:eastAsia="仿宋_GB2312"/>
          <w:color w:val="000000" w:themeColor="text1"/>
          <w:sz w:val="31"/>
          <w:szCs w:val="31"/>
          <w:u w:val="none"/>
        </w:rPr>
      </w:pPr>
      <w:r>
        <w:rPr>
          <w:rFonts w:eastAsia="仿宋_GB2312"/>
          <w:color w:val="000000" w:themeColor="text1"/>
          <w:sz w:val="31"/>
          <w:szCs w:val="31"/>
          <w:u w:val="none"/>
        </w:rPr>
        <w:t>截止到202</w:t>
      </w:r>
      <w:r>
        <w:rPr>
          <w:rFonts w:hint="eastAsia" w:eastAsia="仿宋_GB2312"/>
          <w:color w:val="000000" w:themeColor="text1"/>
          <w:sz w:val="31"/>
          <w:szCs w:val="31"/>
          <w:u w:val="none"/>
        </w:rPr>
        <w:t>4</w:t>
      </w:r>
      <w:r>
        <w:rPr>
          <w:rFonts w:eastAsia="仿宋_GB2312"/>
          <w:color w:val="000000" w:themeColor="text1"/>
          <w:sz w:val="31"/>
          <w:szCs w:val="31"/>
          <w:u w:val="none"/>
        </w:rPr>
        <w:t>年</w:t>
      </w:r>
      <w:r>
        <w:rPr>
          <w:rFonts w:hint="eastAsia" w:eastAsia="仿宋_GB2312"/>
          <w:color w:val="000000" w:themeColor="text1"/>
          <w:sz w:val="31"/>
          <w:szCs w:val="31"/>
          <w:u w:val="none"/>
        </w:rPr>
        <w:t>7</w:t>
      </w:r>
      <w:r>
        <w:rPr>
          <w:rFonts w:eastAsia="仿宋_GB2312"/>
          <w:color w:val="000000" w:themeColor="text1"/>
          <w:sz w:val="31"/>
          <w:szCs w:val="31"/>
          <w:u w:val="none"/>
        </w:rPr>
        <w:t>月前，我省项目生中服务期满且考核合格不超过2年的人员</w:t>
      </w:r>
      <w:r>
        <w:rPr>
          <w:rFonts w:hint="eastAsia" w:eastAsia="仿宋_GB2312"/>
          <w:color w:val="000000" w:themeColor="text1"/>
          <w:sz w:val="31"/>
          <w:szCs w:val="31"/>
          <w:u w:val="none"/>
        </w:rPr>
        <w:t>（其中，“大学生志愿服务西部计划”志愿者</w:t>
      </w:r>
      <w:r>
        <w:rPr>
          <w:rFonts w:eastAsia="仿宋_GB2312"/>
          <w:color w:val="000000" w:themeColor="text1"/>
          <w:sz w:val="31"/>
          <w:szCs w:val="31"/>
          <w:u w:val="none"/>
        </w:rPr>
        <w:t>服务期满</w:t>
      </w:r>
      <w:r>
        <w:rPr>
          <w:rFonts w:hint="eastAsia" w:eastAsia="仿宋_GB2312"/>
          <w:color w:val="000000" w:themeColor="text1"/>
          <w:sz w:val="31"/>
          <w:szCs w:val="31"/>
          <w:u w:val="none"/>
        </w:rPr>
        <w:t>指志愿者服务期满1年及以上）、</w:t>
      </w:r>
      <w:r>
        <w:rPr>
          <w:rFonts w:eastAsia="仿宋_GB2312"/>
          <w:color w:val="000000" w:themeColor="text1"/>
          <w:sz w:val="31"/>
          <w:szCs w:val="31"/>
          <w:u w:val="none"/>
        </w:rPr>
        <w:t>我省各级兵役机关征集入伍或生源地为我省在外省征集入伍的退役大学生士兵中服役期满（复学毕业）不超过2年的人员</w:t>
      </w:r>
      <w:r>
        <w:rPr>
          <w:rFonts w:hint="eastAsia" w:eastAsia="仿宋_GB2312"/>
          <w:color w:val="000000" w:themeColor="text1"/>
          <w:sz w:val="31"/>
          <w:szCs w:val="31"/>
          <w:u w:val="none"/>
        </w:rPr>
        <w:t>，</w:t>
      </w:r>
      <w:r>
        <w:rPr>
          <w:rFonts w:ascii="Times New Roman" w:hAnsi="Times New Roman" w:eastAsia="仿宋_GB2312" w:cs="Times New Roman"/>
          <w:color w:val="000000" w:themeColor="text1"/>
          <w:kern w:val="0"/>
          <w:sz w:val="31"/>
          <w:szCs w:val="31"/>
          <w:u w:val="none"/>
          <w:shd w:val="clear" w:color="auto" w:fill="FFFFFF"/>
        </w:rPr>
        <w:t>可以报考仅允许应届高校毕业生报考的职位。</w:t>
      </w:r>
    </w:p>
    <w:p>
      <w:pPr>
        <w:numPr>
          <w:ilvl w:val="255"/>
          <w:numId w:val="0"/>
        </w:numPr>
        <w:overflowPunct w:val="0"/>
        <w:spacing w:line="580" w:lineRule="exact"/>
        <w:ind w:firstLine="622" w:firstLineChars="200"/>
        <w:outlineLvl w:val="0"/>
        <w:rPr>
          <w:rFonts w:eastAsia="仿宋_GB2312"/>
          <w:b/>
          <w:color w:val="000000" w:themeColor="text1"/>
          <w:sz w:val="31"/>
          <w:szCs w:val="31"/>
          <w:u w:val="none"/>
        </w:rPr>
      </w:pPr>
      <w:r>
        <w:rPr>
          <w:rFonts w:hint="eastAsia" w:eastAsia="仿宋_GB2312"/>
          <w:b/>
          <w:color w:val="000000" w:themeColor="text1"/>
          <w:sz w:val="31"/>
          <w:szCs w:val="31"/>
          <w:u w:val="none"/>
        </w:rPr>
        <w:t>10.</w:t>
      </w:r>
      <w:r>
        <w:rPr>
          <w:rFonts w:eastAsia="仿宋_GB2312"/>
          <w:b/>
          <w:color w:val="000000" w:themeColor="text1"/>
          <w:sz w:val="31"/>
          <w:szCs w:val="31"/>
          <w:u w:val="none"/>
        </w:rPr>
        <w:t>备注招录残疾人的职位，报考者应具备哪些资格条件？</w:t>
      </w:r>
    </w:p>
    <w:p>
      <w:pPr>
        <w:overflowPunct w:val="0"/>
        <w:spacing w:line="580" w:lineRule="exact"/>
        <w:outlineLvl w:val="0"/>
        <w:rPr>
          <w:rFonts w:eastAsia="仿宋_GB2312"/>
          <w:bCs/>
          <w:color w:val="000000" w:themeColor="text1"/>
          <w:sz w:val="31"/>
          <w:szCs w:val="31"/>
          <w:u w:val="none"/>
        </w:rPr>
      </w:pPr>
      <w:r>
        <w:rPr>
          <w:rFonts w:eastAsia="仿宋_GB2312"/>
          <w:b/>
          <w:color w:val="000000" w:themeColor="text1"/>
          <w:sz w:val="31"/>
          <w:szCs w:val="31"/>
          <w:u w:val="none"/>
        </w:rPr>
        <w:t xml:space="preserve">   </w:t>
      </w:r>
      <w:r>
        <w:rPr>
          <w:rFonts w:eastAsia="仿宋_GB2312"/>
          <w:bCs/>
          <w:color w:val="000000" w:themeColor="text1"/>
          <w:sz w:val="31"/>
          <w:szCs w:val="31"/>
          <w:u w:val="none"/>
        </w:rPr>
        <w:t xml:space="preserve"> 备注招录残疾人的职位，报考者除符合职位要求的学历、专业等资格条件外，还须满足职位对残疾人的有关条件要求。</w:t>
      </w:r>
    </w:p>
    <w:p>
      <w:pPr>
        <w:pStyle w:val="7"/>
        <w:overflowPunct w:val="0"/>
        <w:spacing w:line="580" w:lineRule="exact"/>
        <w:ind w:firstLine="622" w:firstLineChars="200"/>
        <w:rPr>
          <w:rFonts w:ascii="Times New Roman" w:hAnsi="Times New Roman" w:eastAsia="仿宋_GB2312" w:cs="Times New Roman"/>
          <w:b/>
          <w:bCs/>
          <w:color w:val="000000" w:themeColor="text1"/>
          <w:sz w:val="31"/>
          <w:szCs w:val="31"/>
          <w:u w:val="none"/>
        </w:rPr>
      </w:pPr>
      <w:bookmarkStart w:id="0" w:name="_Toc350151453"/>
      <w:r>
        <w:rPr>
          <w:rFonts w:ascii="Times New Roman" w:hAnsi="Times New Roman" w:eastAsia="仿宋_GB2312" w:cs="Times New Roman"/>
          <w:b/>
          <w:bCs/>
          <w:color w:val="000000" w:themeColor="text1"/>
          <w:sz w:val="31"/>
          <w:szCs w:val="31"/>
          <w:u w:val="none"/>
        </w:rPr>
        <w:t>1</w:t>
      </w:r>
      <w:r>
        <w:rPr>
          <w:rFonts w:hint="eastAsia" w:ascii="Times New Roman" w:hAnsi="Times New Roman" w:eastAsia="仿宋_GB2312" w:cs="Times New Roman"/>
          <w:b/>
          <w:bCs/>
          <w:color w:val="000000" w:themeColor="text1"/>
          <w:sz w:val="31"/>
          <w:szCs w:val="31"/>
          <w:u w:val="none"/>
        </w:rPr>
        <w:t>1</w:t>
      </w:r>
      <w:r>
        <w:rPr>
          <w:rFonts w:ascii="Times New Roman" w:hAnsi="Times New Roman" w:eastAsia="仿宋_GB2312" w:cs="Times New Roman"/>
          <w:b/>
          <w:bCs/>
          <w:color w:val="000000" w:themeColor="text1"/>
          <w:sz w:val="31"/>
          <w:szCs w:val="31"/>
          <w:u w:val="none"/>
        </w:rPr>
        <w:t>.</w:t>
      </w:r>
      <w:r>
        <w:rPr>
          <w:rFonts w:ascii="Times New Roman" w:hAnsi="Times New Roman" w:eastAsia="仿宋_GB2312" w:cs="Times New Roman"/>
          <w:b/>
          <w:bCs/>
          <w:color w:val="000000" w:themeColor="text1"/>
          <w:sz w:val="31"/>
          <w:szCs w:val="31"/>
          <w:u w:val="none"/>
          <w:shd w:val="clear" w:color="auto" w:fill="FFFFFF"/>
        </w:rPr>
        <w:t>《招录计划》</w:t>
      </w:r>
      <w:r>
        <w:rPr>
          <w:rFonts w:ascii="Times New Roman" w:hAnsi="Times New Roman" w:eastAsia="仿宋_GB2312" w:cs="Times New Roman"/>
          <w:b/>
          <w:bCs/>
          <w:color w:val="000000" w:themeColor="text1"/>
          <w:sz w:val="31"/>
          <w:szCs w:val="31"/>
          <w:u w:val="none"/>
        </w:rPr>
        <w:t>中提出的学历要求应当如何理解？</w:t>
      </w:r>
    </w:p>
    <w:p>
      <w:pPr>
        <w:widowControl/>
        <w:overflowPunct w:val="0"/>
        <w:spacing w:line="580" w:lineRule="exact"/>
        <w:ind w:firstLine="620" w:firstLineChars="200"/>
        <w:jc w:val="left"/>
        <w:rPr>
          <w:rFonts w:eastAsia="仿宋_GB2312"/>
          <w:color w:val="000000" w:themeColor="text1"/>
          <w:sz w:val="31"/>
          <w:szCs w:val="31"/>
          <w:u w:val="none"/>
        </w:rPr>
      </w:pPr>
      <w:r>
        <w:rPr>
          <w:rFonts w:eastAsia="仿宋_GB2312"/>
          <w:color w:val="000000" w:themeColor="text1"/>
          <w:sz w:val="31"/>
          <w:szCs w:val="31"/>
          <w:u w:val="none"/>
        </w:rPr>
        <w:t>对于</w:t>
      </w:r>
      <w:r>
        <w:rPr>
          <w:color w:val="000000" w:themeColor="text1"/>
          <w:kern w:val="0"/>
          <w:sz w:val="31"/>
          <w:szCs w:val="31"/>
          <w:u w:val="none"/>
          <w:shd w:val="clear" w:color="auto" w:fill="FFFFFF"/>
        </w:rPr>
        <w:t>2024</w:t>
      </w:r>
      <w:r>
        <w:rPr>
          <w:rFonts w:ascii="Times New Roman" w:hAnsi="Times New Roman" w:eastAsia="仿宋_GB2312" w:cs="Times New Roman"/>
          <w:color w:val="000000" w:themeColor="text1"/>
          <w:kern w:val="0"/>
          <w:sz w:val="31"/>
          <w:szCs w:val="31"/>
          <w:u w:val="none"/>
          <w:shd w:val="clear" w:color="auto" w:fill="FFFFFF"/>
        </w:rPr>
        <w:t>届高校</w:t>
      </w:r>
      <w:r>
        <w:rPr>
          <w:rFonts w:eastAsia="仿宋_GB2312"/>
          <w:color w:val="000000" w:themeColor="text1"/>
          <w:sz w:val="31"/>
          <w:szCs w:val="31"/>
          <w:u w:val="none"/>
        </w:rPr>
        <w:t>毕业生，应以其即将获得的最高学历进行报考；对于其他人员，均应以其已获得的最高学历进行报考。比如，</w:t>
      </w:r>
      <w:r>
        <w:rPr>
          <w:rFonts w:eastAsia="仿宋_GB2312"/>
          <w:color w:val="000000" w:themeColor="text1"/>
          <w:sz w:val="31"/>
          <w:szCs w:val="31"/>
          <w:u w:val="none"/>
          <w:shd w:val="clear" w:color="auto" w:fill="FFFFFF"/>
        </w:rPr>
        <w:t>《招录计划》</w:t>
      </w:r>
      <w:r>
        <w:rPr>
          <w:rFonts w:eastAsia="仿宋_GB2312"/>
          <w:color w:val="000000" w:themeColor="text1"/>
          <w:sz w:val="31"/>
          <w:szCs w:val="31"/>
          <w:u w:val="none"/>
        </w:rPr>
        <w:t>中仅限本科学历的职位，硕士、博士研究生不能以本科学历报考。</w:t>
      </w:r>
    </w:p>
    <w:p>
      <w:pPr>
        <w:pStyle w:val="7"/>
        <w:overflowPunct w:val="0"/>
        <w:spacing w:line="580" w:lineRule="exact"/>
        <w:ind w:firstLine="620" w:firstLineChars="200"/>
        <w:rPr>
          <w:rFonts w:ascii="Times New Roman" w:hAnsi="Times New Roman" w:eastAsia="仿宋_GB2312" w:cs="Times New Roman"/>
          <w:color w:val="000000" w:themeColor="text1"/>
          <w:sz w:val="31"/>
          <w:szCs w:val="31"/>
          <w:u w:val="none"/>
        </w:rPr>
      </w:pPr>
      <w:r>
        <w:rPr>
          <w:rFonts w:ascii="Times New Roman" w:hAnsi="Times New Roman" w:eastAsia="仿宋_GB2312" w:cs="Times New Roman"/>
          <w:color w:val="000000" w:themeColor="text1"/>
          <w:sz w:val="31"/>
          <w:szCs w:val="31"/>
          <w:u w:val="none"/>
        </w:rPr>
        <w:t>技工学校中级工班、高级工班、预备技师（技师）班毕业生，分别按中专、大专、本科学历掌握。</w:t>
      </w:r>
    </w:p>
    <w:p>
      <w:pPr>
        <w:pStyle w:val="7"/>
        <w:overflowPunct w:val="0"/>
        <w:spacing w:line="580" w:lineRule="exact"/>
        <w:ind w:firstLine="622" w:firstLineChars="200"/>
        <w:rPr>
          <w:rFonts w:ascii="Times New Roman" w:hAnsi="Times New Roman" w:eastAsia="仿宋_GB2312" w:cs="Times New Roman"/>
          <w:b/>
          <w:bCs/>
          <w:color w:val="000000" w:themeColor="text1"/>
          <w:sz w:val="31"/>
          <w:szCs w:val="31"/>
          <w:u w:val="none"/>
        </w:rPr>
      </w:pPr>
      <w:r>
        <w:rPr>
          <w:rFonts w:ascii="Times New Roman" w:hAnsi="Times New Roman" w:eastAsia="仿宋_GB2312" w:cs="Times New Roman"/>
          <w:b/>
          <w:bCs/>
          <w:color w:val="000000" w:themeColor="text1"/>
          <w:sz w:val="31"/>
          <w:szCs w:val="31"/>
          <w:u w:val="none"/>
        </w:rPr>
        <w:t>1</w:t>
      </w:r>
      <w:r>
        <w:rPr>
          <w:rFonts w:hint="eastAsia" w:ascii="Times New Roman" w:hAnsi="Times New Roman" w:eastAsia="仿宋_GB2312" w:cs="Times New Roman"/>
          <w:b/>
          <w:bCs/>
          <w:color w:val="000000" w:themeColor="text1"/>
          <w:sz w:val="31"/>
          <w:szCs w:val="31"/>
          <w:u w:val="none"/>
        </w:rPr>
        <w:t>2</w:t>
      </w:r>
      <w:r>
        <w:rPr>
          <w:rFonts w:ascii="Times New Roman" w:hAnsi="Times New Roman" w:eastAsia="仿宋_GB2312" w:cs="Times New Roman"/>
          <w:b/>
          <w:bCs/>
          <w:color w:val="000000" w:themeColor="text1"/>
          <w:sz w:val="31"/>
          <w:szCs w:val="31"/>
          <w:u w:val="none"/>
        </w:rPr>
        <w:t>.如何理解“与报考学历相对应的学位”？</w:t>
      </w:r>
    </w:p>
    <w:p>
      <w:pPr>
        <w:pStyle w:val="7"/>
        <w:overflowPunct w:val="0"/>
        <w:spacing w:line="580" w:lineRule="exact"/>
        <w:ind w:firstLine="620" w:firstLineChars="200"/>
        <w:rPr>
          <w:rFonts w:ascii="Times New Roman" w:hAnsi="Times New Roman" w:eastAsia="仿宋_GB2312" w:cs="Times New Roman"/>
          <w:color w:val="000000" w:themeColor="text1"/>
          <w:sz w:val="31"/>
          <w:szCs w:val="31"/>
          <w:u w:val="none"/>
        </w:rPr>
      </w:pPr>
      <w:r>
        <w:rPr>
          <w:rFonts w:ascii="Times New Roman" w:hAnsi="Times New Roman" w:eastAsia="仿宋_GB2312" w:cs="Times New Roman"/>
          <w:color w:val="000000" w:themeColor="text1"/>
          <w:sz w:val="31"/>
          <w:szCs w:val="31"/>
          <w:u w:val="none"/>
        </w:rPr>
        <w:t>报考者如使用大专学历报考，则无学位要求；报考者如使用本科、硕士研究生、博士研究生学历报考，则应具有与之对应的学士、硕士、博士学位。</w:t>
      </w:r>
    </w:p>
    <w:p>
      <w:pPr>
        <w:pStyle w:val="7"/>
        <w:overflowPunct w:val="0"/>
        <w:spacing w:line="580" w:lineRule="exact"/>
        <w:ind w:firstLine="622" w:firstLineChars="200"/>
        <w:rPr>
          <w:rFonts w:ascii="Times New Roman" w:hAnsi="Times New Roman" w:eastAsia="仿宋_GB2312" w:cs="Times New Roman"/>
          <w:b/>
          <w:bCs/>
          <w:color w:val="000000" w:themeColor="text1"/>
          <w:sz w:val="31"/>
          <w:szCs w:val="31"/>
          <w:u w:val="none"/>
        </w:rPr>
      </w:pPr>
      <w:r>
        <w:rPr>
          <w:rFonts w:ascii="Times New Roman" w:hAnsi="Times New Roman" w:eastAsia="仿宋_GB2312" w:cs="Times New Roman"/>
          <w:b/>
          <w:bCs/>
          <w:color w:val="000000" w:themeColor="text1"/>
          <w:sz w:val="31"/>
          <w:szCs w:val="31"/>
          <w:u w:val="none"/>
        </w:rPr>
        <w:t>1</w:t>
      </w:r>
      <w:r>
        <w:rPr>
          <w:rFonts w:hint="eastAsia" w:ascii="Times New Roman" w:hAnsi="Times New Roman" w:eastAsia="仿宋_GB2312" w:cs="Times New Roman"/>
          <w:b/>
          <w:bCs/>
          <w:color w:val="000000" w:themeColor="text1"/>
          <w:sz w:val="31"/>
          <w:szCs w:val="31"/>
          <w:u w:val="none"/>
        </w:rPr>
        <w:t>3</w:t>
      </w:r>
      <w:r>
        <w:rPr>
          <w:rFonts w:ascii="Times New Roman" w:hAnsi="Times New Roman" w:eastAsia="仿宋_GB2312" w:cs="Times New Roman"/>
          <w:b/>
          <w:bCs/>
          <w:color w:val="000000" w:themeColor="text1"/>
          <w:sz w:val="31"/>
          <w:szCs w:val="31"/>
          <w:u w:val="none"/>
        </w:rPr>
        <w:t>.结业、肄业人员是否可以报考？</w:t>
      </w:r>
    </w:p>
    <w:p>
      <w:pPr>
        <w:pStyle w:val="7"/>
        <w:overflowPunct w:val="0"/>
        <w:spacing w:line="580" w:lineRule="exact"/>
        <w:ind w:firstLine="620" w:firstLineChars="200"/>
        <w:rPr>
          <w:rFonts w:ascii="Times New Roman" w:hAnsi="Times New Roman" w:eastAsia="仿宋_GB2312" w:cs="Times New Roman"/>
          <w:color w:val="000000" w:themeColor="text1"/>
          <w:sz w:val="31"/>
          <w:szCs w:val="31"/>
          <w:u w:val="none"/>
        </w:rPr>
      </w:pPr>
      <w:r>
        <w:rPr>
          <w:rFonts w:ascii="Times New Roman" w:hAnsi="Times New Roman" w:eastAsia="仿宋_GB2312" w:cs="Times New Roman"/>
          <w:color w:val="000000" w:themeColor="text1"/>
          <w:sz w:val="31"/>
          <w:szCs w:val="31"/>
          <w:u w:val="none"/>
        </w:rPr>
        <w:t>不可以。</w:t>
      </w:r>
    </w:p>
    <w:p>
      <w:pPr>
        <w:overflowPunct w:val="0"/>
        <w:spacing w:line="580" w:lineRule="exact"/>
        <w:ind w:firstLine="622" w:firstLineChars="200"/>
        <w:rPr>
          <w:rFonts w:eastAsia="仿宋_GB2312"/>
          <w:b/>
          <w:color w:val="000000" w:themeColor="text1"/>
          <w:sz w:val="31"/>
          <w:szCs w:val="31"/>
          <w:u w:val="none"/>
        </w:rPr>
      </w:pPr>
      <w:r>
        <w:rPr>
          <w:rFonts w:eastAsia="仿宋_GB2312"/>
          <w:b/>
          <w:color w:val="000000" w:themeColor="text1"/>
          <w:sz w:val="31"/>
          <w:szCs w:val="31"/>
          <w:u w:val="none"/>
        </w:rPr>
        <w:t>1</w:t>
      </w:r>
      <w:r>
        <w:rPr>
          <w:rFonts w:hint="eastAsia" w:eastAsia="仿宋_GB2312"/>
          <w:b/>
          <w:color w:val="000000" w:themeColor="text1"/>
          <w:sz w:val="31"/>
          <w:szCs w:val="31"/>
          <w:u w:val="none"/>
        </w:rPr>
        <w:t>4.</w:t>
      </w:r>
      <w:r>
        <w:rPr>
          <w:rFonts w:eastAsia="仿宋_GB2312"/>
          <w:b/>
          <w:color w:val="000000" w:themeColor="text1"/>
          <w:sz w:val="31"/>
          <w:szCs w:val="31"/>
          <w:u w:val="none"/>
        </w:rPr>
        <w:t>如何判定所学专业是否满足职位专业要求？</w:t>
      </w:r>
    </w:p>
    <w:p>
      <w:pPr>
        <w:overflowPunct w:val="0"/>
        <w:spacing w:line="580" w:lineRule="exact"/>
        <w:ind w:firstLine="620" w:firstLineChars="200"/>
        <w:rPr>
          <w:rFonts w:eastAsia="仿宋_GB2312"/>
          <w:color w:val="000000" w:themeColor="text1"/>
          <w:sz w:val="31"/>
          <w:szCs w:val="31"/>
          <w:u w:val="none"/>
        </w:rPr>
      </w:pPr>
      <w:r>
        <w:rPr>
          <w:rFonts w:eastAsia="仿宋_GB2312"/>
          <w:color w:val="000000" w:themeColor="text1"/>
          <w:sz w:val="31"/>
          <w:szCs w:val="31"/>
          <w:u w:val="none"/>
        </w:rPr>
        <w:t>招录职位对专业的要求，按照教育部发布的</w:t>
      </w:r>
      <w:r>
        <w:rPr>
          <w:rFonts w:eastAsia="仿宋_GB2312"/>
          <w:bCs/>
          <w:color w:val="000000" w:themeColor="text1"/>
          <w:sz w:val="31"/>
          <w:szCs w:val="31"/>
          <w:u w:val="none"/>
        </w:rPr>
        <w:t>《</w:t>
      </w:r>
      <w:r>
        <w:rPr>
          <w:rFonts w:eastAsia="仿宋_GB2312"/>
          <w:color w:val="000000" w:themeColor="text1"/>
          <w:sz w:val="31"/>
          <w:szCs w:val="31"/>
          <w:u w:val="none"/>
        </w:rPr>
        <w:t>普通高等学校本科专业目录</w:t>
      </w:r>
      <w:r>
        <w:rPr>
          <w:rFonts w:eastAsia="仿宋_GB2312"/>
          <w:bCs/>
          <w:color w:val="000000" w:themeColor="text1"/>
          <w:sz w:val="31"/>
          <w:szCs w:val="31"/>
          <w:u w:val="none"/>
        </w:rPr>
        <w:t>》《职业教育专业目录（2021年）》《研究生教育学科专业目录（2022年）》《学位授予和人才培养学科目录》《普通高等学校本科专业目录新旧专业对照表》《高等职业教育专科新旧专业对照表》</w:t>
      </w:r>
      <w:r>
        <w:rPr>
          <w:rFonts w:eastAsia="仿宋_GB2312"/>
          <w:color w:val="000000" w:themeColor="text1"/>
          <w:sz w:val="31"/>
          <w:szCs w:val="31"/>
          <w:u w:val="none"/>
        </w:rPr>
        <w:t>等</w:t>
      </w:r>
      <w:r>
        <w:rPr>
          <w:rFonts w:hint="eastAsia" w:eastAsia="仿宋_GB2312"/>
          <w:color w:val="000000" w:themeColor="text1"/>
          <w:sz w:val="31"/>
          <w:szCs w:val="31"/>
          <w:u w:val="none"/>
        </w:rPr>
        <w:t>设置</w:t>
      </w:r>
      <w:r>
        <w:rPr>
          <w:rFonts w:eastAsia="仿宋_GB2312"/>
          <w:color w:val="000000" w:themeColor="text1"/>
          <w:sz w:val="31"/>
          <w:szCs w:val="31"/>
          <w:u w:val="none"/>
        </w:rPr>
        <w:t>。报考者所学专业未在上述目录中且报考职位有具体专业要求的，须经资格审查单位同意后，如实填写自己所学专业，再提交审查。</w:t>
      </w:r>
    </w:p>
    <w:p>
      <w:pPr>
        <w:overflowPunct w:val="0"/>
        <w:spacing w:line="580" w:lineRule="exact"/>
        <w:ind w:firstLine="620" w:firstLineChars="200"/>
        <w:rPr>
          <w:rFonts w:eastAsia="仿宋_GB2312"/>
          <w:color w:val="000000" w:themeColor="text1"/>
          <w:sz w:val="31"/>
          <w:szCs w:val="31"/>
          <w:u w:val="none"/>
        </w:rPr>
      </w:pPr>
      <w:r>
        <w:rPr>
          <w:rFonts w:eastAsia="仿宋_GB2312"/>
          <w:bCs/>
          <w:color w:val="000000" w:themeColor="text1"/>
          <w:sz w:val="31"/>
          <w:szCs w:val="31"/>
          <w:u w:val="none"/>
        </w:rPr>
        <w:t>注：</w:t>
      </w:r>
      <w:r>
        <w:rPr>
          <w:rFonts w:eastAsia="仿宋_GB2312"/>
          <w:color w:val="000000" w:themeColor="text1"/>
          <w:sz w:val="31"/>
          <w:szCs w:val="31"/>
          <w:u w:val="none"/>
        </w:rPr>
        <w:t>报考者要如实填写所学专业，所学专业以毕业证书上注明的专业为准，在国（境）外院校所学专业以所获学位证书上注明的专业为准。</w:t>
      </w:r>
    </w:p>
    <w:p>
      <w:pPr>
        <w:overflowPunct w:val="0"/>
        <w:spacing w:line="580" w:lineRule="exact"/>
        <w:ind w:firstLine="622" w:firstLineChars="200"/>
        <w:rPr>
          <w:rFonts w:eastAsia="仿宋_GB2312"/>
          <w:b/>
          <w:color w:val="000000" w:themeColor="text1"/>
          <w:sz w:val="31"/>
          <w:szCs w:val="31"/>
          <w:u w:val="none"/>
        </w:rPr>
      </w:pPr>
      <w:bookmarkStart w:id="1" w:name="_Toc350151467"/>
      <w:r>
        <w:rPr>
          <w:rFonts w:eastAsia="仿宋_GB2312"/>
          <w:b/>
          <w:color w:val="000000" w:themeColor="text1"/>
          <w:sz w:val="31"/>
          <w:szCs w:val="31"/>
          <w:u w:val="none"/>
        </w:rPr>
        <w:t>15</w:t>
      </w:r>
      <w:r>
        <w:rPr>
          <w:rFonts w:hint="eastAsia" w:eastAsia="仿宋_GB2312"/>
          <w:b/>
          <w:color w:val="000000" w:themeColor="text1"/>
          <w:sz w:val="31"/>
          <w:szCs w:val="31"/>
          <w:u w:val="none"/>
        </w:rPr>
        <w:t>.</w:t>
      </w:r>
      <w:r>
        <w:rPr>
          <w:rFonts w:eastAsia="仿宋_GB2312"/>
          <w:b/>
          <w:color w:val="000000" w:themeColor="text1"/>
          <w:sz w:val="31"/>
          <w:szCs w:val="31"/>
          <w:u w:val="none"/>
        </w:rPr>
        <w:t>职位有户籍</w:t>
      </w:r>
      <w:r>
        <w:rPr>
          <w:rFonts w:hint="eastAsia" w:eastAsia="仿宋_GB2312"/>
          <w:b/>
          <w:color w:val="000000" w:themeColor="text1"/>
          <w:sz w:val="31"/>
          <w:szCs w:val="31"/>
          <w:u w:val="none"/>
        </w:rPr>
        <w:t>（生源）</w:t>
      </w:r>
      <w:r>
        <w:rPr>
          <w:rFonts w:eastAsia="仿宋_GB2312"/>
          <w:b/>
          <w:color w:val="000000" w:themeColor="text1"/>
          <w:sz w:val="31"/>
          <w:szCs w:val="31"/>
          <w:u w:val="none"/>
        </w:rPr>
        <w:t>限制的应如何理解？</w:t>
      </w:r>
      <w:bookmarkEnd w:id="1"/>
    </w:p>
    <w:p>
      <w:pPr>
        <w:overflowPunct w:val="0"/>
        <w:spacing w:line="580" w:lineRule="exact"/>
        <w:ind w:firstLine="620" w:firstLineChars="200"/>
        <w:rPr>
          <w:rFonts w:eastAsia="仿宋_GB2312"/>
          <w:color w:val="000000" w:themeColor="text1"/>
          <w:sz w:val="31"/>
          <w:szCs w:val="31"/>
          <w:u w:val="none"/>
        </w:rPr>
      </w:pPr>
      <w:r>
        <w:rPr>
          <w:rFonts w:eastAsia="仿宋_GB2312"/>
          <w:color w:val="000000" w:themeColor="text1"/>
          <w:sz w:val="31"/>
          <w:szCs w:val="31"/>
          <w:u w:val="none"/>
        </w:rPr>
        <w:t>职位有户籍限制是指报考者在公告发布之日前，本人户籍必须满足报考职位要求的户籍条件。</w:t>
      </w:r>
    </w:p>
    <w:p>
      <w:pPr>
        <w:overflowPunct w:val="0"/>
        <w:spacing w:line="580" w:lineRule="exact"/>
        <w:ind w:firstLine="620" w:firstLineChars="200"/>
        <w:rPr>
          <w:rFonts w:eastAsia="仿宋_GB2312"/>
          <w:color w:val="000000" w:themeColor="text1"/>
          <w:sz w:val="31"/>
          <w:szCs w:val="31"/>
          <w:u w:val="none"/>
        </w:rPr>
      </w:pPr>
      <w:r>
        <w:rPr>
          <w:rFonts w:eastAsia="仿宋_GB2312"/>
          <w:color w:val="000000" w:themeColor="text1"/>
          <w:sz w:val="31"/>
          <w:szCs w:val="31"/>
          <w:u w:val="none"/>
        </w:rPr>
        <w:t>报考者需在报名页面的相应栏目中体现户籍迁入时间，若报考者自出生起户籍即在当地，则其户籍迁入时间栏目填写本人出生时间即可。面试资格</w:t>
      </w:r>
      <w:r>
        <w:rPr>
          <w:rFonts w:hint="eastAsia" w:eastAsia="仿宋_GB2312"/>
          <w:color w:val="000000" w:themeColor="text1"/>
          <w:sz w:val="31"/>
          <w:szCs w:val="31"/>
          <w:u w:val="none"/>
        </w:rPr>
        <w:t>复审</w:t>
      </w:r>
      <w:r>
        <w:rPr>
          <w:rFonts w:eastAsia="仿宋_GB2312"/>
          <w:color w:val="000000" w:themeColor="text1"/>
          <w:sz w:val="31"/>
          <w:szCs w:val="31"/>
          <w:u w:val="none"/>
        </w:rPr>
        <w:t>时，报考者需提供本人户籍原件及复印件</w:t>
      </w:r>
      <w:r>
        <w:rPr>
          <w:rFonts w:hint="eastAsia" w:eastAsia="仿宋_GB2312"/>
          <w:color w:val="000000" w:themeColor="text1"/>
          <w:sz w:val="31"/>
          <w:szCs w:val="31"/>
          <w:u w:val="none"/>
        </w:rPr>
        <w:t>或加盖档案管理专用章的高考报名登记表复印件等材料</w:t>
      </w:r>
      <w:r>
        <w:rPr>
          <w:rFonts w:eastAsia="仿宋_GB2312"/>
          <w:color w:val="000000" w:themeColor="text1"/>
          <w:sz w:val="31"/>
          <w:szCs w:val="31"/>
          <w:u w:val="none"/>
        </w:rPr>
        <w:t>。</w:t>
      </w:r>
    </w:p>
    <w:p>
      <w:pPr>
        <w:pStyle w:val="7"/>
        <w:overflowPunct w:val="0"/>
        <w:spacing w:line="580" w:lineRule="exact"/>
        <w:ind w:firstLine="622" w:firstLineChars="200"/>
        <w:rPr>
          <w:rFonts w:ascii="Times New Roman" w:hAnsi="Times New Roman" w:eastAsia="仿宋_GB2312" w:cs="Times New Roman"/>
          <w:b/>
          <w:color w:val="000000" w:themeColor="text1"/>
          <w:sz w:val="31"/>
          <w:szCs w:val="31"/>
          <w:u w:val="none"/>
        </w:rPr>
      </w:pPr>
      <w:r>
        <w:rPr>
          <w:rFonts w:ascii="Times New Roman" w:hAnsi="Times New Roman" w:eastAsia="仿宋_GB2312" w:cs="Times New Roman"/>
          <w:b/>
          <w:color w:val="000000" w:themeColor="text1"/>
          <w:sz w:val="31"/>
          <w:szCs w:val="31"/>
          <w:u w:val="none"/>
        </w:rPr>
        <w:t>16</w:t>
      </w:r>
      <w:r>
        <w:rPr>
          <w:rFonts w:hint="eastAsia" w:ascii="Times New Roman" w:hAnsi="Times New Roman" w:eastAsia="仿宋_GB2312" w:cs="Times New Roman"/>
          <w:b/>
          <w:color w:val="000000" w:themeColor="text1"/>
          <w:sz w:val="31"/>
          <w:szCs w:val="31"/>
          <w:u w:val="none"/>
        </w:rPr>
        <w:t>.</w:t>
      </w:r>
      <w:r>
        <w:rPr>
          <w:rFonts w:ascii="Times New Roman" w:hAnsi="Times New Roman" w:eastAsia="仿宋_GB2312" w:cs="Times New Roman"/>
          <w:b/>
          <w:color w:val="000000" w:themeColor="text1"/>
          <w:sz w:val="31"/>
          <w:szCs w:val="31"/>
          <w:u w:val="none"/>
        </w:rPr>
        <w:t>招录职位要求具备法律职业资格的应如何掌握？</w:t>
      </w:r>
    </w:p>
    <w:p>
      <w:pPr>
        <w:pStyle w:val="7"/>
        <w:overflowPunct w:val="0"/>
        <w:spacing w:line="580" w:lineRule="exact"/>
        <w:ind w:firstLine="620" w:firstLineChars="200"/>
        <w:rPr>
          <w:rFonts w:ascii="Times New Roman" w:hAnsi="Times New Roman" w:eastAsia="仿宋_GB2312" w:cs="Times New Roman"/>
          <w:color w:val="000000" w:themeColor="text1"/>
          <w:sz w:val="31"/>
          <w:szCs w:val="31"/>
          <w:u w:val="none"/>
        </w:rPr>
      </w:pPr>
      <w:r>
        <w:rPr>
          <w:rFonts w:ascii="Times New Roman" w:hAnsi="Times New Roman" w:eastAsia="仿宋_GB2312" w:cs="Times New Roman"/>
          <w:color w:val="000000" w:themeColor="text1"/>
          <w:sz w:val="31"/>
          <w:szCs w:val="31"/>
          <w:u w:val="none"/>
        </w:rPr>
        <w:t>招录职位要求具备法律职业资格的，应在面试资格</w:t>
      </w:r>
      <w:r>
        <w:rPr>
          <w:rFonts w:hint="eastAsia" w:ascii="Times New Roman" w:hAnsi="Times New Roman" w:eastAsia="仿宋_GB2312" w:cs="Times New Roman"/>
          <w:color w:val="000000" w:themeColor="text1"/>
          <w:sz w:val="31"/>
          <w:szCs w:val="31"/>
          <w:u w:val="none"/>
        </w:rPr>
        <w:t>复审</w:t>
      </w:r>
      <w:r>
        <w:rPr>
          <w:rFonts w:ascii="Times New Roman" w:hAnsi="Times New Roman" w:eastAsia="仿宋_GB2312" w:cs="Times New Roman"/>
          <w:color w:val="000000" w:themeColor="text1"/>
          <w:sz w:val="31"/>
          <w:szCs w:val="31"/>
          <w:u w:val="none"/>
        </w:rPr>
        <w:t>时向资格审查单位提供法律职业资格证书。已通过法律职业资格考试尚未取得证书的，须提供考试成绩通知单。</w:t>
      </w:r>
    </w:p>
    <w:p>
      <w:pPr>
        <w:pStyle w:val="7"/>
        <w:overflowPunct w:val="0"/>
        <w:spacing w:line="580" w:lineRule="exact"/>
        <w:ind w:firstLine="622" w:firstLineChars="200"/>
        <w:rPr>
          <w:rFonts w:ascii="Times New Roman" w:hAnsi="Times New Roman" w:eastAsia="仿宋_GB2312" w:cs="Times New Roman"/>
          <w:b/>
          <w:color w:val="000000" w:themeColor="text1"/>
          <w:sz w:val="31"/>
          <w:szCs w:val="31"/>
          <w:u w:val="none"/>
        </w:rPr>
      </w:pPr>
      <w:bookmarkStart w:id="2" w:name="_Toc350151457"/>
      <w:r>
        <w:rPr>
          <w:rFonts w:ascii="Times New Roman" w:hAnsi="Times New Roman" w:eastAsia="仿宋_GB2312" w:cs="Times New Roman"/>
          <w:b/>
          <w:color w:val="000000" w:themeColor="text1"/>
          <w:sz w:val="31"/>
          <w:szCs w:val="31"/>
          <w:u w:val="none"/>
        </w:rPr>
        <w:t>17</w:t>
      </w:r>
      <w:r>
        <w:rPr>
          <w:rFonts w:hint="eastAsia" w:ascii="Times New Roman" w:hAnsi="Times New Roman" w:eastAsia="仿宋_GB2312" w:cs="Times New Roman"/>
          <w:b/>
          <w:color w:val="000000" w:themeColor="text1"/>
          <w:sz w:val="31"/>
          <w:szCs w:val="31"/>
          <w:u w:val="none"/>
        </w:rPr>
        <w:t>.</w:t>
      </w:r>
      <w:r>
        <w:rPr>
          <w:rFonts w:ascii="Times New Roman" w:hAnsi="Times New Roman" w:eastAsia="仿宋_GB2312" w:cs="Times New Roman"/>
          <w:b/>
          <w:color w:val="000000" w:themeColor="text1"/>
          <w:sz w:val="31"/>
          <w:szCs w:val="31"/>
          <w:u w:val="none"/>
        </w:rPr>
        <w:t>基层工作经历起始时间如何界定？</w:t>
      </w:r>
    </w:p>
    <w:p>
      <w:pPr>
        <w:pStyle w:val="7"/>
        <w:overflowPunct w:val="0"/>
        <w:spacing w:line="580" w:lineRule="exact"/>
        <w:ind w:firstLine="620" w:firstLineChars="200"/>
        <w:rPr>
          <w:rFonts w:ascii="Times New Roman" w:hAnsi="Times New Roman" w:eastAsia="仿宋_GB2312" w:cs="Times New Roman"/>
          <w:color w:val="000000" w:themeColor="text1"/>
          <w:sz w:val="31"/>
          <w:szCs w:val="31"/>
          <w:u w:val="none"/>
        </w:rPr>
      </w:pPr>
      <w:r>
        <w:rPr>
          <w:rFonts w:hint="eastAsia" w:ascii="Times New Roman" w:hAnsi="Times New Roman" w:eastAsia="仿宋_GB2312" w:cs="Times New Roman"/>
          <w:color w:val="000000" w:themeColor="text1"/>
          <w:sz w:val="31"/>
          <w:szCs w:val="31"/>
          <w:u w:val="none"/>
        </w:rPr>
        <w:t>（</w:t>
      </w:r>
      <w:r>
        <w:rPr>
          <w:rFonts w:ascii="Times New Roman" w:hAnsi="Times New Roman" w:eastAsia="仿宋_GB2312" w:cs="Times New Roman"/>
          <w:color w:val="000000" w:themeColor="text1"/>
          <w:sz w:val="31"/>
          <w:szCs w:val="31"/>
          <w:u w:val="none"/>
        </w:rPr>
        <w:t>1</w:t>
      </w:r>
      <w:r>
        <w:rPr>
          <w:rFonts w:hint="eastAsia" w:ascii="Times New Roman" w:hAnsi="Times New Roman" w:eastAsia="仿宋_GB2312" w:cs="Times New Roman"/>
          <w:color w:val="000000" w:themeColor="text1"/>
          <w:sz w:val="31"/>
          <w:szCs w:val="31"/>
          <w:u w:val="none"/>
        </w:rPr>
        <w:t>）</w:t>
      </w:r>
      <w:r>
        <w:rPr>
          <w:rFonts w:ascii="Times New Roman" w:hAnsi="Times New Roman" w:eastAsia="仿宋_GB2312" w:cs="Times New Roman"/>
          <w:color w:val="000000" w:themeColor="text1"/>
          <w:sz w:val="31"/>
          <w:szCs w:val="31"/>
          <w:u w:val="none"/>
        </w:rPr>
        <w:t>在国有企事业单位（不含市级及以上参照公务员法管理的事业单位）、县级及以下党政机关工作的人员，基层工作经历时间自报到之日算起。</w:t>
      </w:r>
    </w:p>
    <w:p>
      <w:pPr>
        <w:pStyle w:val="7"/>
        <w:overflowPunct w:val="0"/>
        <w:spacing w:line="580" w:lineRule="exact"/>
        <w:ind w:firstLine="620" w:firstLineChars="200"/>
        <w:rPr>
          <w:rFonts w:ascii="Times New Roman" w:hAnsi="Times New Roman" w:eastAsia="仿宋_GB2312" w:cs="Times New Roman"/>
          <w:color w:val="000000" w:themeColor="text1"/>
          <w:sz w:val="31"/>
          <w:szCs w:val="31"/>
          <w:u w:val="none"/>
        </w:rPr>
      </w:pPr>
      <w:r>
        <w:rPr>
          <w:rFonts w:ascii="Times New Roman" w:hAnsi="Times New Roman" w:eastAsia="仿宋_GB2312" w:cs="Times New Roman"/>
          <w:color w:val="000000" w:themeColor="text1"/>
          <w:sz w:val="31"/>
          <w:szCs w:val="31"/>
          <w:u w:val="none"/>
        </w:rPr>
        <w:t>（2）参加“选聘高校毕业生到村任职”、“三支一扶计划”、“大学生志愿服务西部计划”、“农村义务教育阶段学校教师特设岗位计划”等中央和地方基层就业项目人员，基层工作经历时间自报到之日算起。</w:t>
      </w:r>
    </w:p>
    <w:p>
      <w:pPr>
        <w:pStyle w:val="7"/>
        <w:overflowPunct w:val="0"/>
        <w:spacing w:line="580" w:lineRule="exact"/>
        <w:ind w:firstLine="620" w:firstLineChars="200"/>
        <w:rPr>
          <w:rFonts w:ascii="Times New Roman" w:hAnsi="Times New Roman" w:eastAsia="仿宋_GB2312" w:cs="Times New Roman"/>
          <w:color w:val="000000" w:themeColor="text1"/>
          <w:sz w:val="31"/>
          <w:szCs w:val="31"/>
          <w:u w:val="none"/>
        </w:rPr>
      </w:pPr>
      <w:r>
        <w:rPr>
          <w:rFonts w:hint="eastAsia" w:ascii="Times New Roman" w:hAnsi="Times New Roman" w:eastAsia="仿宋_GB2312" w:cs="Times New Roman"/>
          <w:color w:val="000000" w:themeColor="text1"/>
          <w:sz w:val="31"/>
          <w:szCs w:val="31"/>
          <w:u w:val="none"/>
        </w:rPr>
        <w:t>（</w:t>
      </w:r>
      <w:r>
        <w:rPr>
          <w:rFonts w:ascii="Times New Roman" w:hAnsi="Times New Roman" w:eastAsia="仿宋_GB2312" w:cs="Times New Roman"/>
          <w:color w:val="000000" w:themeColor="text1"/>
          <w:sz w:val="31"/>
          <w:szCs w:val="31"/>
          <w:u w:val="none"/>
        </w:rPr>
        <w:t>3</w:t>
      </w:r>
      <w:r>
        <w:rPr>
          <w:rFonts w:hint="eastAsia" w:ascii="Times New Roman" w:hAnsi="Times New Roman" w:eastAsia="仿宋_GB2312" w:cs="Times New Roman"/>
          <w:color w:val="000000" w:themeColor="text1"/>
          <w:sz w:val="31"/>
          <w:szCs w:val="31"/>
          <w:u w:val="none"/>
        </w:rPr>
        <w:t>）</w:t>
      </w:r>
      <w:r>
        <w:rPr>
          <w:rFonts w:ascii="Times New Roman" w:hAnsi="Times New Roman" w:eastAsia="仿宋_GB2312" w:cs="Times New Roman"/>
          <w:color w:val="000000" w:themeColor="text1"/>
          <w:sz w:val="31"/>
          <w:szCs w:val="31"/>
          <w:u w:val="none"/>
        </w:rPr>
        <w:t>到基层特定公益</w:t>
      </w:r>
      <w:r>
        <w:rPr>
          <w:rFonts w:hint="eastAsia" w:ascii="Times New Roman" w:hAnsi="Times New Roman" w:eastAsia="仿宋_GB2312" w:cs="Times New Roman"/>
          <w:color w:val="000000" w:themeColor="text1"/>
          <w:sz w:val="31"/>
          <w:szCs w:val="31"/>
          <w:u w:val="none"/>
        </w:rPr>
        <w:t>岗</w:t>
      </w:r>
      <w:r>
        <w:rPr>
          <w:rFonts w:ascii="Times New Roman" w:hAnsi="Times New Roman" w:eastAsia="仿宋_GB2312" w:cs="Times New Roman"/>
          <w:color w:val="000000" w:themeColor="text1"/>
          <w:sz w:val="31"/>
          <w:szCs w:val="31"/>
          <w:u w:val="none"/>
        </w:rPr>
        <w:t>位（社会管理和公共服务）初次就业的人员，基层工作经历时间从工作协议约定的起始时间算起。</w:t>
      </w:r>
    </w:p>
    <w:p>
      <w:pPr>
        <w:pStyle w:val="7"/>
        <w:overflowPunct w:val="0"/>
        <w:spacing w:line="580" w:lineRule="exact"/>
        <w:ind w:firstLine="620" w:firstLineChars="200"/>
        <w:rPr>
          <w:rFonts w:ascii="Times New Roman" w:hAnsi="Times New Roman" w:eastAsia="仿宋_GB2312" w:cs="Times New Roman"/>
          <w:color w:val="000000" w:themeColor="text1"/>
          <w:sz w:val="31"/>
          <w:szCs w:val="31"/>
          <w:u w:val="none"/>
        </w:rPr>
      </w:pPr>
      <w:r>
        <w:rPr>
          <w:rFonts w:hint="eastAsia" w:ascii="Times New Roman" w:hAnsi="Times New Roman" w:eastAsia="仿宋_GB2312" w:cs="Times New Roman"/>
          <w:color w:val="000000" w:themeColor="text1"/>
          <w:sz w:val="31"/>
          <w:szCs w:val="31"/>
          <w:u w:val="none"/>
        </w:rPr>
        <w:t>（</w:t>
      </w:r>
      <w:r>
        <w:rPr>
          <w:rFonts w:ascii="Times New Roman" w:hAnsi="Times New Roman" w:eastAsia="仿宋_GB2312" w:cs="Times New Roman"/>
          <w:color w:val="000000" w:themeColor="text1"/>
          <w:sz w:val="31"/>
          <w:szCs w:val="31"/>
          <w:u w:val="none"/>
        </w:rPr>
        <w:t>4</w:t>
      </w:r>
      <w:r>
        <w:rPr>
          <w:rFonts w:hint="eastAsia" w:ascii="Times New Roman" w:hAnsi="Times New Roman" w:eastAsia="仿宋_GB2312" w:cs="Times New Roman"/>
          <w:color w:val="000000" w:themeColor="text1"/>
          <w:sz w:val="31"/>
          <w:szCs w:val="31"/>
          <w:u w:val="none"/>
        </w:rPr>
        <w:t>）</w:t>
      </w:r>
      <w:r>
        <w:rPr>
          <w:rFonts w:ascii="Times New Roman" w:hAnsi="Times New Roman" w:eastAsia="仿宋_GB2312" w:cs="Times New Roman"/>
          <w:color w:val="000000" w:themeColor="text1"/>
          <w:sz w:val="31"/>
          <w:szCs w:val="31"/>
          <w:u w:val="none"/>
        </w:rPr>
        <w:t>离校未就业高校毕业生到高校毕业生实习见习基地（该基地为基层单位）参加见习或者到企事业单位参与项目研究的，视同具有基层工作经历，自报到之日算起。</w:t>
      </w:r>
    </w:p>
    <w:p>
      <w:pPr>
        <w:pStyle w:val="7"/>
        <w:overflowPunct w:val="0"/>
        <w:spacing w:line="580" w:lineRule="exact"/>
        <w:ind w:firstLine="620" w:firstLineChars="200"/>
        <w:rPr>
          <w:rFonts w:ascii="Times New Roman" w:hAnsi="Times New Roman" w:eastAsia="仿宋_GB2312" w:cs="Times New Roman"/>
          <w:color w:val="000000" w:themeColor="text1"/>
          <w:sz w:val="32"/>
          <w:szCs w:val="32"/>
          <w:u w:val="none"/>
        </w:rPr>
      </w:pPr>
      <w:r>
        <w:rPr>
          <w:rFonts w:ascii="Times New Roman" w:hAnsi="Times New Roman" w:eastAsia="仿宋_GB2312" w:cs="Times New Roman"/>
          <w:color w:val="000000" w:themeColor="text1"/>
          <w:sz w:val="31"/>
          <w:szCs w:val="31"/>
          <w:u w:val="none"/>
        </w:rPr>
        <w:t>（</w:t>
      </w:r>
      <w:r>
        <w:rPr>
          <w:rFonts w:ascii="Times New Roman" w:hAnsi="Times New Roman" w:eastAsia="仿宋_GB2312" w:cs="Times New Roman"/>
          <w:color w:val="000000" w:themeColor="text1"/>
          <w:sz w:val="32"/>
          <w:szCs w:val="32"/>
          <w:u w:val="none"/>
        </w:rPr>
        <w:t>5）在其他经济组织、社会组织等单位工作的人员，基层工作经历时间以劳动合同约定的起始时间算起。</w:t>
      </w:r>
    </w:p>
    <w:p>
      <w:pPr>
        <w:pStyle w:val="7"/>
        <w:overflowPunct w:val="0"/>
        <w:spacing w:line="580" w:lineRule="exact"/>
        <w:ind w:firstLine="640" w:firstLineChars="200"/>
        <w:rPr>
          <w:rFonts w:ascii="Times New Roman" w:hAnsi="Times New Roman" w:eastAsia="仿宋_GB2312" w:cs="Times New Roman"/>
          <w:color w:val="000000" w:themeColor="text1"/>
          <w:sz w:val="32"/>
          <w:szCs w:val="32"/>
          <w:u w:val="none"/>
        </w:rPr>
      </w:pPr>
      <w:r>
        <w:rPr>
          <w:rFonts w:ascii="Times New Roman" w:hAnsi="Times New Roman" w:eastAsia="仿宋_GB2312" w:cs="Times New Roman"/>
          <w:color w:val="000000" w:themeColor="text1"/>
          <w:sz w:val="32"/>
          <w:szCs w:val="32"/>
          <w:u w:val="none"/>
        </w:rPr>
        <w:t>（6）自主创业并办理工商注册手续的人员，其基层工作经历时间自营业执照颁发之日算起。</w:t>
      </w:r>
    </w:p>
    <w:p>
      <w:pPr>
        <w:pStyle w:val="7"/>
        <w:overflowPunct w:val="0"/>
        <w:spacing w:line="580" w:lineRule="exact"/>
        <w:ind w:firstLine="640" w:firstLineChars="200"/>
        <w:rPr>
          <w:rFonts w:ascii="Times New Roman" w:hAnsi="Times New Roman" w:eastAsia="仿宋_GB2312" w:cs="Times New Roman"/>
          <w:color w:val="000000" w:themeColor="text1"/>
          <w:sz w:val="32"/>
          <w:szCs w:val="32"/>
          <w:u w:val="none"/>
        </w:rPr>
      </w:pPr>
      <w:r>
        <w:rPr>
          <w:rFonts w:ascii="Times New Roman" w:hAnsi="Times New Roman" w:eastAsia="仿宋_GB2312" w:cs="Times New Roman"/>
          <w:color w:val="000000" w:themeColor="text1"/>
          <w:sz w:val="32"/>
          <w:szCs w:val="32"/>
          <w:u w:val="none"/>
        </w:rPr>
        <w:t>（7）以灵活就业形式初次就业人员，其基层工作经历时间从登记灵活就业并经审批确认的起始时间算起。</w:t>
      </w:r>
    </w:p>
    <w:p>
      <w:pPr>
        <w:pStyle w:val="7"/>
        <w:overflowPunct w:val="0"/>
        <w:spacing w:line="580" w:lineRule="exact"/>
        <w:ind w:firstLine="640" w:firstLineChars="200"/>
        <w:rPr>
          <w:rFonts w:ascii="Times New Roman" w:hAnsi="Times New Roman" w:eastAsia="仿宋_GB2312" w:cs="Times New Roman"/>
          <w:color w:val="000000" w:themeColor="text1"/>
          <w:sz w:val="32"/>
          <w:szCs w:val="32"/>
          <w:u w:val="none"/>
        </w:rPr>
      </w:pPr>
      <w:r>
        <w:rPr>
          <w:rFonts w:ascii="Times New Roman" w:hAnsi="Times New Roman" w:eastAsia="仿宋_GB2312" w:cs="Times New Roman"/>
          <w:color w:val="000000" w:themeColor="text1"/>
          <w:sz w:val="32"/>
          <w:szCs w:val="32"/>
          <w:u w:val="none"/>
        </w:rPr>
        <w:t>（8）基层工作经历的时间可以累加计算。</w:t>
      </w:r>
      <w:bookmarkEnd w:id="2"/>
    </w:p>
    <w:p>
      <w:pPr>
        <w:pStyle w:val="7"/>
        <w:overflowPunct w:val="0"/>
        <w:spacing w:line="580" w:lineRule="exact"/>
        <w:ind w:firstLine="640" w:firstLineChars="200"/>
        <w:rPr>
          <w:rFonts w:ascii="Times New Roman" w:hAnsi="Times New Roman" w:eastAsia="仿宋_GB2312" w:cs="Times New Roman"/>
          <w:color w:val="000000" w:themeColor="text1"/>
          <w:sz w:val="32"/>
          <w:szCs w:val="32"/>
          <w:u w:val="none"/>
        </w:rPr>
      </w:pPr>
      <w:r>
        <w:rPr>
          <w:rFonts w:ascii="Times New Roman" w:hAnsi="Times New Roman" w:eastAsia="仿宋_GB2312" w:cs="Times New Roman"/>
          <w:color w:val="000000" w:themeColor="text1"/>
          <w:sz w:val="32"/>
          <w:szCs w:val="32"/>
          <w:u w:val="none"/>
        </w:rPr>
        <w:t>基层工作经历的时间按月计算，截止到</w:t>
      </w:r>
      <w:r>
        <w:rPr>
          <w:rFonts w:ascii="Times New Roman" w:hAnsi="Times New Roman" w:eastAsia="仿宋_GB2312" w:cs="Times New Roman"/>
          <w:bCs/>
          <w:color w:val="000000" w:themeColor="text1"/>
          <w:sz w:val="32"/>
          <w:szCs w:val="32"/>
          <w:u w:val="none"/>
        </w:rPr>
        <w:t>202</w:t>
      </w:r>
      <w:r>
        <w:rPr>
          <w:rFonts w:hint="eastAsia" w:ascii="Times New Roman" w:hAnsi="Times New Roman" w:eastAsia="仿宋_GB2312" w:cs="Times New Roman"/>
          <w:bCs/>
          <w:color w:val="000000" w:themeColor="text1"/>
          <w:sz w:val="32"/>
          <w:szCs w:val="32"/>
          <w:u w:val="none"/>
        </w:rPr>
        <w:t>4</w:t>
      </w:r>
      <w:r>
        <w:rPr>
          <w:rFonts w:ascii="Times New Roman" w:hAnsi="Times New Roman" w:eastAsia="仿宋_GB2312" w:cs="Times New Roman"/>
          <w:bCs/>
          <w:color w:val="000000" w:themeColor="text1"/>
          <w:sz w:val="32"/>
          <w:szCs w:val="32"/>
          <w:u w:val="none"/>
        </w:rPr>
        <w:t>年</w:t>
      </w:r>
      <w:r>
        <w:rPr>
          <w:rFonts w:hint="eastAsia" w:ascii="Times New Roman" w:hAnsi="Times New Roman" w:eastAsia="仿宋_GB2312" w:cs="Times New Roman"/>
          <w:bCs/>
          <w:color w:val="000000" w:themeColor="text1"/>
          <w:sz w:val="32"/>
          <w:szCs w:val="32"/>
          <w:u w:val="none"/>
          <w:lang w:val="en-US" w:eastAsia="zh-CN"/>
        </w:rPr>
        <w:t>2</w:t>
      </w:r>
      <w:r>
        <w:rPr>
          <w:rFonts w:ascii="Times New Roman" w:hAnsi="Times New Roman" w:eastAsia="仿宋_GB2312" w:cs="Times New Roman"/>
          <w:bCs/>
          <w:color w:val="000000" w:themeColor="text1"/>
          <w:sz w:val="32"/>
          <w:szCs w:val="32"/>
          <w:u w:val="none"/>
        </w:rPr>
        <w:t>月</w:t>
      </w:r>
      <w:r>
        <w:rPr>
          <w:rFonts w:ascii="Times New Roman" w:hAnsi="Times New Roman" w:eastAsia="仿宋_GB2312" w:cs="Times New Roman"/>
          <w:color w:val="000000" w:themeColor="text1"/>
          <w:sz w:val="32"/>
          <w:szCs w:val="32"/>
          <w:u w:val="none"/>
        </w:rPr>
        <w:t>工作满24个月（起止月均可按1个整月计算）即可算作工作经历满2年。</w:t>
      </w:r>
    </w:p>
    <w:p>
      <w:pPr>
        <w:widowControl/>
        <w:spacing w:line="580" w:lineRule="exact"/>
        <w:ind w:firstLine="640" w:firstLineChars="200"/>
        <w:jc w:val="left"/>
        <w:rPr>
          <w:rFonts w:eastAsia="仿宋_GB2312"/>
          <w:color w:val="000000" w:themeColor="text1"/>
          <w:kern w:val="0"/>
          <w:sz w:val="32"/>
          <w:szCs w:val="32"/>
          <w:u w:val="none"/>
        </w:rPr>
      </w:pPr>
      <w:r>
        <w:rPr>
          <w:rFonts w:eastAsia="仿宋_GB2312"/>
          <w:color w:val="000000" w:themeColor="text1"/>
          <w:kern w:val="0"/>
          <w:sz w:val="32"/>
          <w:szCs w:val="32"/>
          <w:u w:val="none"/>
        </w:rPr>
        <w:t>要求有基层工作经历的职位，报考者需提供劳动合同、社保缴费证明等相关证明材料。资格</w:t>
      </w:r>
      <w:r>
        <w:rPr>
          <w:rFonts w:hint="eastAsia" w:eastAsia="仿宋_GB2312"/>
          <w:color w:val="000000" w:themeColor="text1"/>
          <w:kern w:val="0"/>
          <w:sz w:val="32"/>
          <w:szCs w:val="32"/>
          <w:u w:val="none"/>
        </w:rPr>
        <w:t>复审</w:t>
      </w:r>
      <w:r>
        <w:rPr>
          <w:rFonts w:eastAsia="仿宋_GB2312"/>
          <w:color w:val="000000" w:themeColor="text1"/>
          <w:kern w:val="0"/>
          <w:sz w:val="32"/>
          <w:szCs w:val="32"/>
          <w:u w:val="none"/>
        </w:rPr>
        <w:t xml:space="preserve">不合格的取消面试资格。 </w:t>
      </w:r>
    </w:p>
    <w:p>
      <w:pPr>
        <w:pStyle w:val="13"/>
        <w:widowControl/>
        <w:spacing w:line="580" w:lineRule="exact"/>
        <w:ind w:firstLine="630"/>
        <w:rPr>
          <w:rFonts w:eastAsia="仿宋_GB2312"/>
          <w:color w:val="000000" w:themeColor="text1"/>
          <w:sz w:val="31"/>
          <w:szCs w:val="31"/>
          <w:u w:val="none"/>
        </w:rPr>
      </w:pPr>
      <w:bookmarkStart w:id="3" w:name="_Toc350151455"/>
      <w:r>
        <w:rPr>
          <w:rStyle w:val="17"/>
          <w:rFonts w:eastAsia="仿宋_GB2312"/>
          <w:color w:val="000000" w:themeColor="text1"/>
          <w:sz w:val="31"/>
          <w:szCs w:val="31"/>
          <w:u w:val="none"/>
          <w:shd w:val="clear" w:color="auto" w:fill="FFFFFF"/>
        </w:rPr>
        <w:t>18.哪些情形不计入基层工作经历时间？</w:t>
      </w:r>
    </w:p>
    <w:p>
      <w:pPr>
        <w:pStyle w:val="13"/>
        <w:widowControl/>
        <w:spacing w:line="580" w:lineRule="exact"/>
        <w:ind w:firstLine="630"/>
        <w:rPr>
          <w:rFonts w:eastAsia="仿宋_GB2312"/>
          <w:color w:val="000000" w:themeColor="text1"/>
          <w:sz w:val="31"/>
          <w:szCs w:val="31"/>
          <w:u w:val="none"/>
        </w:rPr>
      </w:pPr>
      <w:r>
        <w:rPr>
          <w:rFonts w:eastAsia="仿宋_GB2312"/>
          <w:color w:val="000000" w:themeColor="text1"/>
          <w:sz w:val="31"/>
          <w:szCs w:val="31"/>
          <w:u w:val="none"/>
          <w:shd w:val="clear" w:color="auto" w:fill="FFFFFF"/>
        </w:rPr>
        <w:t>在</w:t>
      </w:r>
      <w:r>
        <w:rPr>
          <w:rFonts w:hint="eastAsia" w:eastAsia="仿宋_GB2312"/>
          <w:color w:val="000000" w:themeColor="text1"/>
          <w:sz w:val="31"/>
          <w:szCs w:val="31"/>
          <w:u w:val="none"/>
          <w:shd w:val="clear" w:color="auto" w:fill="FFFFFF"/>
        </w:rPr>
        <w:t>市级</w:t>
      </w:r>
      <w:r>
        <w:rPr>
          <w:rFonts w:eastAsia="仿宋_GB2312"/>
          <w:color w:val="000000" w:themeColor="text1"/>
          <w:sz w:val="31"/>
          <w:szCs w:val="31"/>
          <w:u w:val="none"/>
          <w:shd w:val="clear" w:color="auto" w:fill="FFFFFF"/>
        </w:rPr>
        <w:t>及以上机关借调（帮助）工作的经历和</w:t>
      </w:r>
      <w:r>
        <w:rPr>
          <w:rFonts w:hint="eastAsia" w:eastAsia="仿宋_GB2312"/>
          <w:color w:val="000000" w:themeColor="text1"/>
          <w:sz w:val="31"/>
          <w:szCs w:val="31"/>
          <w:u w:val="none"/>
          <w:shd w:val="clear" w:color="auto" w:fill="FFFFFF"/>
        </w:rPr>
        <w:t>高校</w:t>
      </w:r>
      <w:r>
        <w:rPr>
          <w:rFonts w:eastAsia="仿宋_GB2312"/>
          <w:color w:val="000000" w:themeColor="text1"/>
          <w:sz w:val="31"/>
          <w:szCs w:val="31"/>
          <w:u w:val="none"/>
          <w:shd w:val="clear" w:color="auto" w:fill="FFFFFF"/>
        </w:rPr>
        <w:t>毕业生在校期间的社会实践经历，不能视为基层工作经历，不计入基层工作经历时间。</w:t>
      </w:r>
    </w:p>
    <w:p>
      <w:pPr>
        <w:pStyle w:val="13"/>
        <w:widowControl/>
        <w:spacing w:line="580" w:lineRule="exact"/>
        <w:ind w:firstLine="630"/>
        <w:rPr>
          <w:rFonts w:eastAsia="仿宋_GB2312"/>
          <w:color w:val="000000" w:themeColor="text1"/>
          <w:sz w:val="31"/>
          <w:szCs w:val="31"/>
          <w:u w:val="none"/>
        </w:rPr>
      </w:pPr>
      <w:r>
        <w:rPr>
          <w:rFonts w:eastAsia="仿宋_GB2312"/>
          <w:color w:val="000000" w:themeColor="text1"/>
          <w:sz w:val="31"/>
          <w:szCs w:val="31"/>
          <w:u w:val="none"/>
          <w:shd w:val="clear" w:color="auto" w:fill="FFFFFF"/>
        </w:rPr>
        <w:t>工作之后取得全日制学历的，全日制学习时间不计入基层工作经历时间。</w:t>
      </w:r>
    </w:p>
    <w:p>
      <w:pPr>
        <w:pStyle w:val="13"/>
        <w:widowControl/>
        <w:spacing w:line="580" w:lineRule="exact"/>
        <w:ind w:firstLine="645"/>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19.服务基层项目人员在服务期内有被借调到县级及以上机关或者企事业单位工作，就读全日制研究生等情形的，相关工作（学习）时间是否计入服务年限？</w:t>
      </w:r>
    </w:p>
    <w:p>
      <w:pPr>
        <w:pStyle w:val="13"/>
        <w:widowControl/>
        <w:spacing w:line="580" w:lineRule="exact"/>
        <w:ind w:firstLine="630"/>
        <w:rPr>
          <w:rFonts w:eastAsia="仿宋_GB2312"/>
          <w:color w:val="000000" w:themeColor="text1"/>
          <w:sz w:val="31"/>
          <w:szCs w:val="31"/>
          <w:u w:val="none"/>
        </w:rPr>
      </w:pPr>
      <w:r>
        <w:rPr>
          <w:rFonts w:eastAsia="仿宋_GB2312"/>
          <w:color w:val="000000" w:themeColor="text1"/>
          <w:sz w:val="31"/>
          <w:szCs w:val="31"/>
          <w:u w:val="none"/>
          <w:shd w:val="clear" w:color="auto" w:fill="FFFFFF"/>
        </w:rPr>
        <w:t>不计入服务年限。</w:t>
      </w:r>
    </w:p>
    <w:p>
      <w:pPr>
        <w:pStyle w:val="13"/>
        <w:widowControl/>
        <w:spacing w:line="580" w:lineRule="exact"/>
        <w:ind w:firstLine="630"/>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20.人民警察职位的报考年龄条件是如何规定的？</w:t>
      </w:r>
    </w:p>
    <w:p>
      <w:pPr>
        <w:pStyle w:val="13"/>
        <w:widowControl/>
        <w:spacing w:line="580" w:lineRule="exact"/>
        <w:ind w:firstLine="630"/>
        <w:rPr>
          <w:rFonts w:eastAsia="仿宋_GB2312"/>
          <w:color w:val="000000" w:themeColor="text1"/>
          <w:sz w:val="31"/>
          <w:szCs w:val="31"/>
          <w:u w:val="none"/>
        </w:rPr>
      </w:pPr>
      <w:r>
        <w:rPr>
          <w:rFonts w:eastAsia="仿宋_GB2312"/>
          <w:color w:val="000000" w:themeColor="text1"/>
          <w:sz w:val="31"/>
          <w:szCs w:val="31"/>
          <w:u w:val="none"/>
          <w:shd w:val="clear" w:color="auto" w:fill="FFFFFF"/>
        </w:rPr>
        <w:t>省级公安机关、监狱、强制隔离戒毒管理机关人民警察职位的报考年龄条件，一般为18周岁以上、35周岁以下（198</w:t>
      </w:r>
      <w:r>
        <w:rPr>
          <w:rFonts w:hint="eastAsia" w:eastAsia="仿宋_GB2312"/>
          <w:color w:val="000000" w:themeColor="text1"/>
          <w:sz w:val="31"/>
          <w:szCs w:val="31"/>
          <w:u w:val="none"/>
          <w:shd w:val="clear" w:color="auto" w:fill="FFFFFF"/>
        </w:rPr>
        <w:t>8</w:t>
      </w:r>
      <w:r>
        <w:rPr>
          <w:rFonts w:eastAsia="仿宋_GB2312"/>
          <w:color w:val="000000" w:themeColor="text1"/>
          <w:sz w:val="31"/>
          <w:szCs w:val="31"/>
          <w:u w:val="none"/>
          <w:shd w:val="clear" w:color="auto" w:fill="FFFFFF"/>
        </w:rPr>
        <w:t>年</w:t>
      </w:r>
      <w:r>
        <w:rPr>
          <w:rFonts w:hint="eastAsia" w:eastAsia="仿宋_GB2312"/>
          <w:color w:val="000000" w:themeColor="text1"/>
          <w:sz w:val="31"/>
          <w:szCs w:val="31"/>
          <w:u w:val="none"/>
          <w:shd w:val="clear" w:color="auto" w:fill="FFFFFF"/>
          <w:lang w:val="en-US" w:eastAsia="zh-CN"/>
        </w:rPr>
        <w:t>2</w:t>
      </w:r>
      <w:r>
        <w:rPr>
          <w:rFonts w:eastAsia="仿宋_GB2312"/>
          <w:color w:val="000000" w:themeColor="text1"/>
          <w:sz w:val="31"/>
          <w:szCs w:val="31"/>
          <w:u w:val="none"/>
          <w:shd w:val="clear" w:color="auto" w:fill="FFFFFF"/>
        </w:rPr>
        <w:t>月至200</w:t>
      </w:r>
      <w:r>
        <w:rPr>
          <w:rFonts w:hint="eastAsia" w:eastAsia="仿宋_GB2312"/>
          <w:color w:val="000000" w:themeColor="text1"/>
          <w:sz w:val="31"/>
          <w:szCs w:val="31"/>
          <w:u w:val="none"/>
          <w:shd w:val="clear" w:color="auto" w:fill="FFFFFF"/>
        </w:rPr>
        <w:t>6</w:t>
      </w:r>
      <w:r>
        <w:rPr>
          <w:rFonts w:eastAsia="仿宋_GB2312"/>
          <w:color w:val="000000" w:themeColor="text1"/>
          <w:sz w:val="31"/>
          <w:szCs w:val="31"/>
          <w:u w:val="none"/>
          <w:shd w:val="clear" w:color="auto" w:fill="FFFFFF"/>
        </w:rPr>
        <w:t>年</w:t>
      </w:r>
      <w:r>
        <w:rPr>
          <w:rFonts w:hint="eastAsia" w:eastAsia="仿宋_GB2312"/>
          <w:color w:val="000000" w:themeColor="text1"/>
          <w:sz w:val="31"/>
          <w:szCs w:val="31"/>
          <w:u w:val="none"/>
          <w:shd w:val="clear" w:color="auto" w:fill="FFFFFF"/>
          <w:lang w:val="en-US" w:eastAsia="zh-CN"/>
        </w:rPr>
        <w:t>2</w:t>
      </w:r>
      <w:r>
        <w:rPr>
          <w:rFonts w:eastAsia="仿宋_GB2312"/>
          <w:color w:val="000000" w:themeColor="text1"/>
          <w:sz w:val="31"/>
          <w:szCs w:val="31"/>
          <w:u w:val="none"/>
          <w:shd w:val="clear" w:color="auto" w:fill="FFFFFF"/>
        </w:rPr>
        <w:t>月期间出生），对于202</w:t>
      </w:r>
      <w:r>
        <w:rPr>
          <w:rFonts w:hint="eastAsia" w:eastAsia="仿宋_GB2312"/>
          <w:color w:val="000000" w:themeColor="text1"/>
          <w:sz w:val="31"/>
          <w:szCs w:val="31"/>
          <w:u w:val="none"/>
          <w:shd w:val="clear" w:color="auto" w:fill="FFFFFF"/>
        </w:rPr>
        <w:t>4</w:t>
      </w:r>
      <w:r>
        <w:rPr>
          <w:rFonts w:eastAsia="仿宋_GB2312"/>
          <w:color w:val="000000" w:themeColor="text1"/>
          <w:sz w:val="31"/>
          <w:szCs w:val="31"/>
          <w:u w:val="none"/>
          <w:shd w:val="clear" w:color="auto" w:fill="FFFFFF"/>
        </w:rPr>
        <w:t>年应届硕士、博士研究生，放宽到40周岁以下（198</w:t>
      </w:r>
      <w:r>
        <w:rPr>
          <w:rFonts w:hint="eastAsia" w:eastAsia="仿宋_GB2312"/>
          <w:color w:val="000000" w:themeColor="text1"/>
          <w:sz w:val="31"/>
          <w:szCs w:val="31"/>
          <w:u w:val="none"/>
          <w:shd w:val="clear" w:color="auto" w:fill="FFFFFF"/>
        </w:rPr>
        <w:t>3</w:t>
      </w:r>
      <w:r>
        <w:rPr>
          <w:rFonts w:eastAsia="仿宋_GB2312"/>
          <w:color w:val="000000" w:themeColor="text1"/>
          <w:sz w:val="31"/>
          <w:szCs w:val="31"/>
          <w:u w:val="none"/>
          <w:shd w:val="clear" w:color="auto" w:fill="FFFFFF"/>
        </w:rPr>
        <w:t>年</w:t>
      </w:r>
      <w:r>
        <w:rPr>
          <w:rFonts w:hint="eastAsia" w:eastAsia="仿宋_GB2312"/>
          <w:color w:val="000000" w:themeColor="text1"/>
          <w:sz w:val="31"/>
          <w:szCs w:val="31"/>
          <w:u w:val="none"/>
          <w:shd w:val="clear" w:color="auto" w:fill="FFFFFF"/>
          <w:lang w:val="en-US" w:eastAsia="zh-CN"/>
        </w:rPr>
        <w:t>2</w:t>
      </w:r>
      <w:r>
        <w:rPr>
          <w:rFonts w:eastAsia="仿宋_GB2312"/>
          <w:color w:val="000000" w:themeColor="text1"/>
          <w:sz w:val="31"/>
          <w:szCs w:val="31"/>
          <w:u w:val="none"/>
          <w:shd w:val="clear" w:color="auto" w:fill="FFFFFF"/>
        </w:rPr>
        <w:t>月以后出生）。</w:t>
      </w:r>
    </w:p>
    <w:p>
      <w:pPr>
        <w:pStyle w:val="13"/>
        <w:widowControl/>
        <w:spacing w:line="580" w:lineRule="exact"/>
        <w:ind w:firstLine="630"/>
        <w:rPr>
          <w:rFonts w:eastAsia="仿宋_GB2312"/>
          <w:color w:val="000000" w:themeColor="text1"/>
          <w:sz w:val="31"/>
          <w:szCs w:val="31"/>
          <w:u w:val="none"/>
        </w:rPr>
      </w:pPr>
      <w:r>
        <w:rPr>
          <w:rFonts w:eastAsia="仿宋_GB2312"/>
          <w:color w:val="000000" w:themeColor="text1"/>
          <w:sz w:val="31"/>
          <w:szCs w:val="31"/>
          <w:u w:val="none"/>
          <w:shd w:val="clear" w:color="auto" w:fill="FFFFFF"/>
        </w:rPr>
        <w:t>市（地）级及以下公安机关人民警察职位的报考年龄条件，一般为30周岁以下（即199</w:t>
      </w:r>
      <w:r>
        <w:rPr>
          <w:rFonts w:hint="eastAsia" w:eastAsia="仿宋_GB2312"/>
          <w:color w:val="000000" w:themeColor="text1"/>
          <w:sz w:val="31"/>
          <w:szCs w:val="31"/>
          <w:u w:val="none"/>
          <w:shd w:val="clear" w:color="auto" w:fill="FFFFFF"/>
        </w:rPr>
        <w:t>3</w:t>
      </w:r>
      <w:r>
        <w:rPr>
          <w:rFonts w:eastAsia="仿宋_GB2312"/>
          <w:color w:val="000000" w:themeColor="text1"/>
          <w:sz w:val="31"/>
          <w:szCs w:val="31"/>
          <w:u w:val="none"/>
          <w:shd w:val="clear" w:color="auto" w:fill="FFFFFF"/>
        </w:rPr>
        <w:t>年</w:t>
      </w:r>
      <w:r>
        <w:rPr>
          <w:rFonts w:hint="eastAsia" w:eastAsia="仿宋_GB2312"/>
          <w:color w:val="000000" w:themeColor="text1"/>
          <w:sz w:val="31"/>
          <w:szCs w:val="31"/>
          <w:u w:val="none"/>
          <w:shd w:val="clear" w:color="auto" w:fill="FFFFFF"/>
          <w:lang w:val="en-US" w:eastAsia="zh-CN"/>
        </w:rPr>
        <w:t>2</w:t>
      </w:r>
      <w:r>
        <w:rPr>
          <w:rFonts w:eastAsia="仿宋_GB2312"/>
          <w:color w:val="000000" w:themeColor="text1"/>
          <w:sz w:val="31"/>
          <w:szCs w:val="31"/>
          <w:u w:val="none"/>
          <w:shd w:val="clear" w:color="auto" w:fill="FFFFFF"/>
        </w:rPr>
        <w:t>月以后出生），对于202</w:t>
      </w:r>
      <w:r>
        <w:rPr>
          <w:rFonts w:hint="eastAsia" w:eastAsia="仿宋_GB2312"/>
          <w:color w:val="000000" w:themeColor="text1"/>
          <w:sz w:val="31"/>
          <w:szCs w:val="31"/>
          <w:u w:val="none"/>
          <w:shd w:val="clear" w:color="auto" w:fill="FFFFFF"/>
        </w:rPr>
        <w:t>4</w:t>
      </w:r>
      <w:r>
        <w:rPr>
          <w:rFonts w:eastAsia="仿宋_GB2312"/>
          <w:color w:val="000000" w:themeColor="text1"/>
          <w:sz w:val="31"/>
          <w:szCs w:val="31"/>
          <w:u w:val="none"/>
          <w:shd w:val="clear" w:color="auto" w:fill="FFFFFF"/>
        </w:rPr>
        <w:t>年应届硕士、博士研究生和报考法医职位的，放宽到35周岁以下（198</w:t>
      </w:r>
      <w:r>
        <w:rPr>
          <w:rFonts w:hint="eastAsia" w:eastAsia="仿宋_GB2312"/>
          <w:color w:val="000000" w:themeColor="text1"/>
          <w:sz w:val="31"/>
          <w:szCs w:val="31"/>
          <w:u w:val="none"/>
          <w:shd w:val="clear" w:color="auto" w:fill="FFFFFF"/>
        </w:rPr>
        <w:t>8</w:t>
      </w:r>
      <w:r>
        <w:rPr>
          <w:rFonts w:eastAsia="仿宋_GB2312"/>
          <w:color w:val="000000" w:themeColor="text1"/>
          <w:sz w:val="31"/>
          <w:szCs w:val="31"/>
          <w:u w:val="none"/>
          <w:shd w:val="clear" w:color="auto" w:fill="FFFFFF"/>
        </w:rPr>
        <w:t>年</w:t>
      </w:r>
      <w:r>
        <w:rPr>
          <w:rFonts w:hint="eastAsia" w:eastAsia="仿宋_GB2312"/>
          <w:color w:val="000000" w:themeColor="text1"/>
          <w:sz w:val="31"/>
          <w:szCs w:val="31"/>
          <w:u w:val="none"/>
          <w:shd w:val="clear" w:color="auto" w:fill="FFFFFF"/>
          <w:lang w:val="en-US" w:eastAsia="zh-CN"/>
        </w:rPr>
        <w:t>2</w:t>
      </w:r>
      <w:r>
        <w:rPr>
          <w:rFonts w:eastAsia="仿宋_GB2312"/>
          <w:color w:val="000000" w:themeColor="text1"/>
          <w:sz w:val="31"/>
          <w:szCs w:val="31"/>
          <w:u w:val="none"/>
          <w:shd w:val="clear" w:color="auto" w:fill="FFFFFF"/>
        </w:rPr>
        <w:t>月以后出生）。</w:t>
      </w:r>
    </w:p>
    <w:p>
      <w:pPr>
        <w:pStyle w:val="13"/>
        <w:widowControl/>
        <w:spacing w:line="580" w:lineRule="exact"/>
        <w:ind w:firstLine="630"/>
        <w:rPr>
          <w:rFonts w:eastAsia="仿宋_GB2312"/>
          <w:color w:val="000000" w:themeColor="text1"/>
          <w:sz w:val="31"/>
          <w:szCs w:val="31"/>
          <w:u w:val="none"/>
        </w:rPr>
      </w:pPr>
      <w:r>
        <w:rPr>
          <w:rFonts w:eastAsia="仿宋_GB2312"/>
          <w:color w:val="000000" w:themeColor="text1"/>
          <w:sz w:val="31"/>
          <w:szCs w:val="31"/>
          <w:u w:val="none"/>
          <w:shd w:val="clear" w:color="auto" w:fill="FFFFFF"/>
        </w:rPr>
        <w:t>公安特警职位的报考年龄条件</w:t>
      </w:r>
      <w:r>
        <w:rPr>
          <w:rFonts w:hint="eastAsia" w:eastAsia="仿宋_GB2312"/>
          <w:color w:val="000000" w:themeColor="text1"/>
          <w:sz w:val="31"/>
          <w:szCs w:val="31"/>
          <w:u w:val="none"/>
          <w:shd w:val="clear" w:color="auto" w:fill="FFFFFF"/>
        </w:rPr>
        <w:t>一般</w:t>
      </w:r>
      <w:r>
        <w:rPr>
          <w:rFonts w:eastAsia="仿宋_GB2312"/>
          <w:color w:val="000000" w:themeColor="text1"/>
          <w:sz w:val="31"/>
          <w:szCs w:val="31"/>
          <w:u w:val="none"/>
          <w:shd w:val="clear" w:color="auto" w:fill="FFFFFF"/>
        </w:rPr>
        <w:t>为25周岁以下（199</w:t>
      </w:r>
      <w:r>
        <w:rPr>
          <w:rFonts w:hint="eastAsia" w:eastAsia="仿宋_GB2312"/>
          <w:color w:val="000000" w:themeColor="text1"/>
          <w:sz w:val="31"/>
          <w:szCs w:val="31"/>
          <w:u w:val="none"/>
          <w:shd w:val="clear" w:color="auto" w:fill="FFFFFF"/>
        </w:rPr>
        <w:t>8</w:t>
      </w:r>
      <w:r>
        <w:rPr>
          <w:rFonts w:eastAsia="仿宋_GB2312"/>
          <w:color w:val="000000" w:themeColor="text1"/>
          <w:sz w:val="31"/>
          <w:szCs w:val="31"/>
          <w:u w:val="none"/>
          <w:shd w:val="clear" w:color="auto" w:fill="FFFFFF"/>
        </w:rPr>
        <w:t>年</w:t>
      </w:r>
      <w:r>
        <w:rPr>
          <w:rFonts w:hint="eastAsia" w:eastAsia="仿宋_GB2312"/>
          <w:color w:val="000000" w:themeColor="text1"/>
          <w:sz w:val="31"/>
          <w:szCs w:val="31"/>
          <w:u w:val="none"/>
          <w:shd w:val="clear" w:color="auto" w:fill="FFFFFF"/>
          <w:lang w:val="en-US" w:eastAsia="zh-CN"/>
        </w:rPr>
        <w:t>2</w:t>
      </w:r>
      <w:r>
        <w:rPr>
          <w:rFonts w:eastAsia="仿宋_GB2312"/>
          <w:color w:val="000000" w:themeColor="text1"/>
          <w:sz w:val="31"/>
          <w:szCs w:val="31"/>
          <w:u w:val="none"/>
          <w:shd w:val="clear" w:color="auto" w:fill="FFFFFF"/>
        </w:rPr>
        <w:t>月以后出生）</w:t>
      </w:r>
      <w:r>
        <w:rPr>
          <w:rFonts w:hint="eastAsia" w:eastAsia="仿宋_GB2312"/>
          <w:color w:val="000000" w:themeColor="text1"/>
          <w:sz w:val="31"/>
          <w:szCs w:val="31"/>
          <w:u w:val="none"/>
          <w:shd w:val="clear" w:color="auto" w:fill="FFFFFF"/>
        </w:rPr>
        <w:t>，对于专业人才紧缺难以形成竞争的特殊职位，放宽到</w:t>
      </w:r>
      <w:r>
        <w:rPr>
          <w:rFonts w:eastAsia="仿宋_GB2312"/>
          <w:color w:val="000000" w:themeColor="text1"/>
          <w:sz w:val="31"/>
          <w:szCs w:val="31"/>
          <w:u w:val="none"/>
          <w:shd w:val="clear" w:color="auto" w:fill="FFFFFF"/>
        </w:rPr>
        <w:t>30周岁以下（199</w:t>
      </w:r>
      <w:r>
        <w:rPr>
          <w:rFonts w:hint="eastAsia" w:eastAsia="仿宋_GB2312"/>
          <w:color w:val="000000" w:themeColor="text1"/>
          <w:sz w:val="31"/>
          <w:szCs w:val="31"/>
          <w:u w:val="none"/>
          <w:shd w:val="clear" w:color="auto" w:fill="FFFFFF"/>
        </w:rPr>
        <w:t>3</w:t>
      </w:r>
      <w:r>
        <w:rPr>
          <w:rFonts w:eastAsia="仿宋_GB2312"/>
          <w:color w:val="000000" w:themeColor="text1"/>
          <w:sz w:val="31"/>
          <w:szCs w:val="31"/>
          <w:u w:val="none"/>
          <w:shd w:val="clear" w:color="auto" w:fill="FFFFFF"/>
        </w:rPr>
        <w:t>年</w:t>
      </w:r>
      <w:r>
        <w:rPr>
          <w:rFonts w:hint="eastAsia" w:eastAsia="仿宋_GB2312"/>
          <w:color w:val="000000" w:themeColor="text1"/>
          <w:sz w:val="31"/>
          <w:szCs w:val="31"/>
          <w:u w:val="none"/>
          <w:shd w:val="clear" w:color="auto" w:fill="FFFFFF"/>
          <w:lang w:val="en-US" w:eastAsia="zh-CN"/>
        </w:rPr>
        <w:t>2</w:t>
      </w:r>
      <w:r>
        <w:rPr>
          <w:rFonts w:eastAsia="仿宋_GB2312"/>
          <w:color w:val="000000" w:themeColor="text1"/>
          <w:sz w:val="31"/>
          <w:szCs w:val="31"/>
          <w:u w:val="none"/>
          <w:shd w:val="clear" w:color="auto" w:fill="FFFFFF"/>
        </w:rPr>
        <w:t>月以后出生）。</w:t>
      </w:r>
    </w:p>
    <w:p>
      <w:pPr>
        <w:pStyle w:val="13"/>
        <w:widowControl/>
        <w:spacing w:line="580" w:lineRule="exact"/>
        <w:ind w:firstLine="630"/>
        <w:rPr>
          <w:rFonts w:eastAsia="仿宋_GB2312"/>
          <w:color w:val="000000" w:themeColor="text1"/>
          <w:sz w:val="31"/>
          <w:szCs w:val="31"/>
          <w:u w:val="none"/>
        </w:rPr>
      </w:pPr>
      <w:r>
        <w:rPr>
          <w:rFonts w:eastAsia="仿宋_GB2312"/>
          <w:color w:val="000000" w:themeColor="text1"/>
          <w:sz w:val="31"/>
          <w:szCs w:val="31"/>
          <w:u w:val="none"/>
          <w:shd w:val="clear" w:color="auto" w:fill="FFFFFF"/>
        </w:rPr>
        <w:t>司法行政部门监狱、强制隔离戒毒所一线干警职位的报考年龄条件，一般为30周岁以下（199</w:t>
      </w:r>
      <w:r>
        <w:rPr>
          <w:rFonts w:hint="eastAsia" w:eastAsia="仿宋_GB2312"/>
          <w:color w:val="000000" w:themeColor="text1"/>
          <w:sz w:val="31"/>
          <w:szCs w:val="31"/>
          <w:u w:val="none"/>
          <w:shd w:val="clear" w:color="auto" w:fill="FFFFFF"/>
        </w:rPr>
        <w:t>3</w:t>
      </w:r>
      <w:r>
        <w:rPr>
          <w:rFonts w:eastAsia="仿宋_GB2312"/>
          <w:color w:val="000000" w:themeColor="text1"/>
          <w:sz w:val="31"/>
          <w:szCs w:val="31"/>
          <w:u w:val="none"/>
          <w:shd w:val="clear" w:color="auto" w:fill="FFFFFF"/>
        </w:rPr>
        <w:t>年</w:t>
      </w:r>
      <w:r>
        <w:rPr>
          <w:rFonts w:hint="eastAsia" w:eastAsia="仿宋_GB2312"/>
          <w:color w:val="000000" w:themeColor="text1"/>
          <w:sz w:val="31"/>
          <w:szCs w:val="31"/>
          <w:u w:val="none"/>
          <w:shd w:val="clear" w:color="auto" w:fill="FFFFFF"/>
          <w:lang w:val="en-US" w:eastAsia="zh-CN"/>
        </w:rPr>
        <w:t>2</w:t>
      </w:r>
      <w:r>
        <w:rPr>
          <w:rFonts w:eastAsia="仿宋_GB2312"/>
          <w:color w:val="000000" w:themeColor="text1"/>
          <w:sz w:val="31"/>
          <w:szCs w:val="31"/>
          <w:u w:val="none"/>
          <w:shd w:val="clear" w:color="auto" w:fill="FFFFFF"/>
        </w:rPr>
        <w:t>月以后出生），对于202</w:t>
      </w:r>
      <w:r>
        <w:rPr>
          <w:rFonts w:hint="eastAsia" w:eastAsia="仿宋_GB2312"/>
          <w:color w:val="000000" w:themeColor="text1"/>
          <w:sz w:val="31"/>
          <w:szCs w:val="31"/>
          <w:u w:val="none"/>
          <w:shd w:val="clear" w:color="auto" w:fill="FFFFFF"/>
        </w:rPr>
        <w:t>4</w:t>
      </w:r>
      <w:r>
        <w:rPr>
          <w:rFonts w:eastAsia="仿宋_GB2312"/>
          <w:color w:val="000000" w:themeColor="text1"/>
          <w:sz w:val="31"/>
          <w:szCs w:val="31"/>
          <w:u w:val="none"/>
          <w:shd w:val="clear" w:color="auto" w:fill="FFFFFF"/>
        </w:rPr>
        <w:t>年应届硕士、博士研究生和报考狱医、心理矫正等特殊职位的，放宽到35周岁以下（即198</w:t>
      </w:r>
      <w:r>
        <w:rPr>
          <w:rFonts w:hint="eastAsia" w:eastAsia="仿宋_GB2312"/>
          <w:color w:val="000000" w:themeColor="text1"/>
          <w:sz w:val="31"/>
          <w:szCs w:val="31"/>
          <w:u w:val="none"/>
          <w:shd w:val="clear" w:color="auto" w:fill="FFFFFF"/>
        </w:rPr>
        <w:t>8</w:t>
      </w:r>
      <w:r>
        <w:rPr>
          <w:rFonts w:eastAsia="仿宋_GB2312"/>
          <w:color w:val="000000" w:themeColor="text1"/>
          <w:sz w:val="31"/>
          <w:szCs w:val="31"/>
          <w:u w:val="none"/>
          <w:shd w:val="clear" w:color="auto" w:fill="FFFFFF"/>
        </w:rPr>
        <w:t>年</w:t>
      </w:r>
      <w:r>
        <w:rPr>
          <w:rFonts w:hint="eastAsia" w:eastAsia="仿宋_GB2312"/>
          <w:color w:val="000000" w:themeColor="text1"/>
          <w:sz w:val="31"/>
          <w:szCs w:val="31"/>
          <w:u w:val="none"/>
          <w:shd w:val="clear" w:color="auto" w:fill="FFFFFF"/>
          <w:lang w:val="en-US" w:eastAsia="zh-CN"/>
        </w:rPr>
        <w:t>2</w:t>
      </w:r>
      <w:r>
        <w:rPr>
          <w:rFonts w:eastAsia="仿宋_GB2312"/>
          <w:color w:val="000000" w:themeColor="text1"/>
          <w:sz w:val="31"/>
          <w:szCs w:val="31"/>
          <w:u w:val="none"/>
          <w:shd w:val="clear" w:color="auto" w:fill="FFFFFF"/>
        </w:rPr>
        <w:t>月以后出生）。</w:t>
      </w:r>
    </w:p>
    <w:bookmarkEnd w:id="3"/>
    <w:p>
      <w:pPr>
        <w:pStyle w:val="7"/>
        <w:overflowPunct w:val="0"/>
        <w:spacing w:line="580" w:lineRule="exact"/>
        <w:ind w:firstLine="622" w:firstLineChars="200"/>
        <w:rPr>
          <w:rFonts w:ascii="Times New Roman" w:hAnsi="Times New Roman" w:eastAsia="仿宋_GB2312" w:cs="Times New Roman"/>
          <w:b/>
          <w:color w:val="000000" w:themeColor="text1"/>
          <w:sz w:val="31"/>
          <w:szCs w:val="31"/>
          <w:u w:val="none"/>
        </w:rPr>
      </w:pPr>
      <w:r>
        <w:rPr>
          <w:rFonts w:ascii="Times New Roman" w:hAnsi="Times New Roman" w:eastAsia="仿宋_GB2312" w:cs="Times New Roman"/>
          <w:b/>
          <w:color w:val="000000" w:themeColor="text1"/>
          <w:sz w:val="31"/>
          <w:szCs w:val="31"/>
          <w:u w:val="none"/>
        </w:rPr>
        <w:t>21</w:t>
      </w:r>
      <w:r>
        <w:rPr>
          <w:rFonts w:hint="eastAsia" w:ascii="Times New Roman" w:hAnsi="Times New Roman" w:eastAsia="仿宋_GB2312" w:cs="Times New Roman"/>
          <w:b/>
          <w:color w:val="000000" w:themeColor="text1"/>
          <w:sz w:val="31"/>
          <w:szCs w:val="31"/>
          <w:u w:val="none"/>
        </w:rPr>
        <w:t>.</w:t>
      </w:r>
      <w:r>
        <w:rPr>
          <w:rFonts w:ascii="Times New Roman" w:hAnsi="Times New Roman" w:eastAsia="仿宋_GB2312" w:cs="Times New Roman"/>
          <w:b/>
          <w:color w:val="000000" w:themeColor="text1"/>
          <w:sz w:val="31"/>
          <w:szCs w:val="31"/>
          <w:u w:val="none"/>
        </w:rPr>
        <w:t>除公告已明确的各项资格（资质）截止时间外，其他资格（资质）的截止时间如何确定？</w:t>
      </w:r>
    </w:p>
    <w:p>
      <w:pPr>
        <w:overflowPunct w:val="0"/>
        <w:spacing w:line="580" w:lineRule="exact"/>
        <w:ind w:firstLine="620" w:firstLineChars="200"/>
        <w:rPr>
          <w:rFonts w:eastAsia="仿宋_GB2312"/>
          <w:color w:val="000000" w:themeColor="text1"/>
          <w:sz w:val="31"/>
          <w:szCs w:val="31"/>
          <w:u w:val="none"/>
        </w:rPr>
      </w:pPr>
      <w:r>
        <w:rPr>
          <w:rFonts w:eastAsia="仿宋_GB2312"/>
          <w:color w:val="000000" w:themeColor="text1"/>
          <w:sz w:val="31"/>
          <w:szCs w:val="31"/>
          <w:u w:val="none"/>
        </w:rPr>
        <w:t>除2024届高校毕业生取得相关学历、学位的时间一般截止到2024年7月外，其他资格（资质）的截止时间为202</w:t>
      </w:r>
      <w:r>
        <w:rPr>
          <w:rFonts w:hint="eastAsia" w:eastAsia="仿宋_GB2312"/>
          <w:color w:val="000000" w:themeColor="text1"/>
          <w:sz w:val="31"/>
          <w:szCs w:val="31"/>
          <w:u w:val="none"/>
        </w:rPr>
        <w:t>4</w:t>
      </w:r>
      <w:r>
        <w:rPr>
          <w:rFonts w:eastAsia="仿宋_GB2312"/>
          <w:color w:val="000000" w:themeColor="text1"/>
          <w:sz w:val="31"/>
          <w:szCs w:val="31"/>
          <w:u w:val="none"/>
        </w:rPr>
        <w:t>年</w:t>
      </w:r>
      <w:r>
        <w:rPr>
          <w:rFonts w:hint="eastAsia" w:eastAsia="仿宋_GB2312"/>
          <w:color w:val="000000" w:themeColor="text1"/>
          <w:sz w:val="31"/>
          <w:szCs w:val="31"/>
          <w:u w:val="none"/>
          <w:lang w:val="en-US" w:eastAsia="zh-CN"/>
        </w:rPr>
        <w:t>2</w:t>
      </w:r>
      <w:r>
        <w:rPr>
          <w:rFonts w:eastAsia="仿宋_GB2312"/>
          <w:color w:val="000000" w:themeColor="text1"/>
          <w:sz w:val="31"/>
          <w:szCs w:val="31"/>
          <w:u w:val="none"/>
        </w:rPr>
        <w:t>月。</w:t>
      </w:r>
    </w:p>
    <w:p>
      <w:pPr>
        <w:pStyle w:val="13"/>
        <w:widowControl/>
        <w:spacing w:line="580" w:lineRule="exact"/>
        <w:ind w:firstLine="630"/>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22.对艰苦边远地区基层职位采取了哪些倾斜措施？</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根据《关于做好黑龙江省艰苦边远地区基层公务员考试录用工作的实施办法》，今年继续对艰苦边远地区单独或者综合采取适当降低学历要求、放宽专业限制、适当调整年龄条件、不限制工作年限和经历、单独划定笔试合格分数线等措施，降低进入门槛，同时从中拿出一定数量职位面向当地户籍</w:t>
      </w:r>
      <w:r>
        <w:rPr>
          <w:rFonts w:hint="eastAsia" w:eastAsia="仿宋_GB2312"/>
          <w:color w:val="000000" w:themeColor="text1"/>
          <w:sz w:val="31"/>
          <w:szCs w:val="31"/>
          <w:u w:val="none"/>
          <w:shd w:val="clear" w:color="auto" w:fill="FFFFFF"/>
        </w:rPr>
        <w:t>（生源）</w:t>
      </w:r>
      <w:r>
        <w:rPr>
          <w:rFonts w:eastAsia="仿宋_GB2312"/>
          <w:color w:val="000000" w:themeColor="text1"/>
          <w:sz w:val="31"/>
          <w:szCs w:val="31"/>
          <w:u w:val="none"/>
          <w:shd w:val="clear" w:color="auto" w:fill="FFFFFF"/>
        </w:rPr>
        <w:t>或者在当地长期生活、工作的人员招考。</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对于通过降低进入门槛等倾斜政策录用的人员，应当在所报考市（地）辖区内的艰苦边远</w:t>
      </w:r>
      <w:r>
        <w:rPr>
          <w:rFonts w:hint="eastAsia" w:eastAsia="仿宋_GB2312"/>
          <w:color w:val="000000" w:themeColor="text1"/>
          <w:sz w:val="31"/>
          <w:szCs w:val="31"/>
          <w:u w:val="none"/>
          <w:shd w:val="clear" w:color="auto" w:fill="FFFFFF"/>
        </w:rPr>
        <w:t>地区</w:t>
      </w:r>
      <w:r>
        <w:rPr>
          <w:rFonts w:eastAsia="仿宋_GB2312"/>
          <w:color w:val="000000" w:themeColor="text1"/>
          <w:sz w:val="31"/>
          <w:szCs w:val="31"/>
          <w:u w:val="none"/>
          <w:shd w:val="clear" w:color="auto" w:fill="FFFFFF"/>
        </w:rPr>
        <w:t>县乡机关最低服务5年（含试用期）；未满5年的，不得交流（含公开遴选）到本市（地）内的上级机关和非艰苦边远地区的机关，也不得交流（含公开遴选）到本省内其他市（地）和其他省（自治区、直辖市）的机关（包括其中艰苦边远地区的机关）。</w:t>
      </w:r>
    </w:p>
    <w:p>
      <w:pPr>
        <w:pStyle w:val="13"/>
        <w:widowControl/>
        <w:spacing w:line="580" w:lineRule="exact"/>
        <w:ind w:firstLine="645"/>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23.报考者在报名参加我省各级机关公务员招考过程中，被中央机关及其直属机构或其他地方机关录用为公务员或者参照公务员法管理的机关（单位）工作人员，应当如何处理？</w:t>
      </w:r>
    </w:p>
    <w:p>
      <w:pPr>
        <w:pStyle w:val="13"/>
        <w:widowControl/>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报考者在参加我省各级机关公务员招考过程中，被中央机关及其直属机构或其他地方机关录用为公务员或者参照公务员法管理的机关（单位）工作人员的，应当如实报告情况，并终止参加我省各级机关公务员招考的行为，</w:t>
      </w:r>
      <w:r>
        <w:rPr>
          <w:rFonts w:hint="eastAsia" w:eastAsia="仿宋_GB2312"/>
          <w:color w:val="000000" w:themeColor="text1"/>
          <w:sz w:val="31"/>
          <w:szCs w:val="31"/>
          <w:u w:val="none"/>
          <w:shd w:val="clear" w:color="auto" w:fill="FFFFFF"/>
        </w:rPr>
        <w:t>公务员主管部门或招录机关</w:t>
      </w:r>
      <w:r>
        <w:rPr>
          <w:rFonts w:eastAsia="仿宋_GB2312"/>
          <w:color w:val="000000" w:themeColor="text1"/>
          <w:sz w:val="31"/>
          <w:szCs w:val="31"/>
          <w:u w:val="none"/>
          <w:shd w:val="clear" w:color="auto" w:fill="FFFFFF"/>
        </w:rPr>
        <w:t>不再将其列为面试、体检、考察、公示或录用人选。</w:t>
      </w:r>
    </w:p>
    <w:p>
      <w:pPr>
        <w:pStyle w:val="13"/>
        <w:widowControl/>
        <w:spacing w:line="580" w:lineRule="exact"/>
        <w:ind w:firstLine="630"/>
        <w:rPr>
          <w:color w:val="000000" w:themeColor="text1"/>
          <w:sz w:val="31"/>
          <w:szCs w:val="31"/>
          <w:u w:val="none"/>
        </w:rPr>
      </w:pPr>
      <w:r>
        <w:rPr>
          <w:rFonts w:hint="eastAsia" w:eastAsia="黑体"/>
          <w:color w:val="000000" w:themeColor="text1"/>
          <w:sz w:val="31"/>
          <w:szCs w:val="31"/>
          <w:u w:val="none"/>
          <w:shd w:val="clear" w:color="auto" w:fill="FFFFFF"/>
        </w:rPr>
        <w:t>二</w:t>
      </w:r>
      <w:r>
        <w:rPr>
          <w:rFonts w:eastAsia="黑体"/>
          <w:color w:val="000000" w:themeColor="text1"/>
          <w:sz w:val="31"/>
          <w:szCs w:val="31"/>
          <w:u w:val="none"/>
          <w:shd w:val="clear" w:color="auto" w:fill="FFFFFF"/>
        </w:rPr>
        <w:t>、关于资格审查</w:t>
      </w:r>
    </w:p>
    <w:p>
      <w:pPr>
        <w:pStyle w:val="13"/>
        <w:widowControl/>
        <w:spacing w:line="580" w:lineRule="exact"/>
        <w:ind w:firstLine="630"/>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2</w:t>
      </w:r>
      <w:r>
        <w:rPr>
          <w:rStyle w:val="17"/>
          <w:rFonts w:hint="eastAsia" w:eastAsia="仿宋_GB2312"/>
          <w:color w:val="000000" w:themeColor="text1"/>
          <w:sz w:val="31"/>
          <w:szCs w:val="31"/>
          <w:u w:val="none"/>
          <w:shd w:val="clear" w:color="auto" w:fill="FFFFFF"/>
        </w:rPr>
        <w:t>4</w:t>
      </w:r>
      <w:r>
        <w:rPr>
          <w:rStyle w:val="17"/>
          <w:rFonts w:eastAsia="仿宋_GB2312"/>
          <w:color w:val="000000" w:themeColor="text1"/>
          <w:sz w:val="31"/>
          <w:szCs w:val="31"/>
          <w:u w:val="none"/>
          <w:shd w:val="clear" w:color="auto" w:fill="FFFFFF"/>
        </w:rPr>
        <w:t>.资格审查工作由谁负责？</w:t>
      </w:r>
    </w:p>
    <w:p>
      <w:pPr>
        <w:pStyle w:val="2"/>
        <w:widowControl/>
        <w:spacing w:before="0" w:beforeAutospacing="0" w:after="0" w:afterAutospacing="0" w:line="580" w:lineRule="exact"/>
        <w:ind w:firstLine="630"/>
        <w:jc w:val="both"/>
        <w:rPr>
          <w:rFonts w:hint="default" w:ascii="Times New Roman" w:hAnsi="Times New Roman" w:eastAsia="仿宋_GB2312"/>
          <w:b w:val="0"/>
          <w:color w:val="000000" w:themeColor="text1"/>
          <w:sz w:val="31"/>
          <w:szCs w:val="31"/>
          <w:u w:val="none"/>
          <w:shd w:val="clear" w:color="auto" w:fill="FFFFFF"/>
        </w:rPr>
      </w:pPr>
      <w:r>
        <w:rPr>
          <w:rFonts w:hint="default" w:ascii="Times New Roman" w:hAnsi="Times New Roman" w:eastAsia="仿宋_GB2312"/>
          <w:b w:val="0"/>
          <w:color w:val="000000" w:themeColor="text1"/>
          <w:sz w:val="31"/>
          <w:szCs w:val="31"/>
          <w:u w:val="none"/>
          <w:shd w:val="clear" w:color="auto" w:fill="FFFFFF"/>
        </w:rPr>
        <w:t>资格审查工作由招录机关负责。报名期间，招录机关对报考申请进行集中审查，确认报考者是否具有报考资格，一般应当在报考者报名次日起2日内提出审查意见。</w:t>
      </w:r>
    </w:p>
    <w:p>
      <w:pPr>
        <w:pStyle w:val="2"/>
        <w:widowControl/>
        <w:spacing w:before="0" w:beforeAutospacing="0" w:after="0" w:afterAutospacing="0" w:line="580" w:lineRule="exact"/>
        <w:ind w:firstLine="630"/>
        <w:jc w:val="both"/>
        <w:rPr>
          <w:rFonts w:hint="default" w:ascii="Times New Roman" w:hAnsi="Times New Roman" w:eastAsia="仿宋_GB2312"/>
          <w:b w:val="0"/>
          <w:color w:val="000000" w:themeColor="text1"/>
          <w:sz w:val="31"/>
          <w:szCs w:val="31"/>
          <w:u w:val="none"/>
          <w:shd w:val="clear" w:color="auto" w:fill="FFFFFF"/>
        </w:rPr>
      </w:pPr>
      <w:r>
        <w:rPr>
          <w:rFonts w:hint="default" w:ascii="Times New Roman" w:hAnsi="Times New Roman" w:eastAsia="仿宋_GB2312"/>
          <w:b w:val="0"/>
          <w:color w:val="000000" w:themeColor="text1"/>
          <w:sz w:val="31"/>
          <w:szCs w:val="31"/>
          <w:u w:val="none"/>
          <w:shd w:val="clear" w:color="auto" w:fill="FFFFFF"/>
        </w:rPr>
        <w:t>资格审查贯穿录用工作全过程，在各环节发现报考者存在不得报考的情形或者不符合报考资格条件的，均可取消其报考资格或者录用资格。</w:t>
      </w:r>
      <w:r>
        <w:rPr>
          <w:rFonts w:ascii="Times New Roman" w:hAnsi="Times New Roman" w:eastAsia="仿宋_GB2312"/>
          <w:b w:val="0"/>
          <w:color w:val="000000" w:themeColor="text1"/>
          <w:sz w:val="31"/>
          <w:szCs w:val="31"/>
          <w:u w:val="none"/>
          <w:shd w:val="clear" w:color="auto" w:fill="FFFFFF"/>
        </w:rPr>
        <w:t xml:space="preserve"> </w:t>
      </w:r>
    </w:p>
    <w:p>
      <w:pPr>
        <w:pStyle w:val="13"/>
        <w:widowControl/>
        <w:spacing w:line="580" w:lineRule="exact"/>
        <w:ind w:firstLine="630"/>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2</w:t>
      </w:r>
      <w:r>
        <w:rPr>
          <w:rStyle w:val="17"/>
          <w:rFonts w:hint="eastAsia" w:eastAsia="仿宋_GB2312"/>
          <w:color w:val="000000" w:themeColor="text1"/>
          <w:sz w:val="31"/>
          <w:szCs w:val="31"/>
          <w:u w:val="none"/>
          <w:shd w:val="clear" w:color="auto" w:fill="FFFFFF"/>
        </w:rPr>
        <w:t>5</w:t>
      </w:r>
      <w:r>
        <w:rPr>
          <w:rStyle w:val="17"/>
          <w:rFonts w:eastAsia="仿宋_GB2312"/>
          <w:color w:val="000000" w:themeColor="text1"/>
          <w:sz w:val="31"/>
          <w:szCs w:val="31"/>
          <w:u w:val="none"/>
          <w:shd w:val="clear" w:color="auto" w:fill="FFFFFF"/>
        </w:rPr>
        <w:t>.资格审查的主要依据是什么？</w:t>
      </w:r>
    </w:p>
    <w:p>
      <w:pPr>
        <w:pStyle w:val="13"/>
        <w:widowControl/>
        <w:spacing w:line="580" w:lineRule="exact"/>
        <w:ind w:firstLine="630"/>
        <w:rPr>
          <w:rFonts w:eastAsia="仿宋_GB2312"/>
          <w:color w:val="000000" w:themeColor="text1"/>
          <w:sz w:val="31"/>
          <w:szCs w:val="31"/>
          <w:u w:val="none"/>
        </w:rPr>
      </w:pPr>
      <w:r>
        <w:rPr>
          <w:rFonts w:eastAsia="仿宋_GB2312"/>
          <w:color w:val="000000" w:themeColor="text1"/>
          <w:sz w:val="31"/>
          <w:szCs w:val="31"/>
          <w:u w:val="none"/>
          <w:shd w:val="clear" w:color="auto" w:fill="FFFFFF"/>
        </w:rPr>
        <w:t>招录机关根据有关公务员录用的法律法规、政策文件和公布的报考资格条件、拟任职位所要求的资格条件对报考申请进行审查。</w:t>
      </w:r>
    </w:p>
    <w:p>
      <w:pPr>
        <w:pStyle w:val="13"/>
        <w:widowControl/>
        <w:spacing w:line="580" w:lineRule="exact"/>
        <w:ind w:firstLine="630"/>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2</w:t>
      </w:r>
      <w:r>
        <w:rPr>
          <w:rStyle w:val="17"/>
          <w:rFonts w:hint="eastAsia" w:eastAsia="仿宋_GB2312"/>
          <w:color w:val="000000" w:themeColor="text1"/>
          <w:sz w:val="31"/>
          <w:szCs w:val="31"/>
          <w:u w:val="none"/>
          <w:shd w:val="clear" w:color="auto" w:fill="FFFFFF"/>
        </w:rPr>
        <w:t>6</w:t>
      </w:r>
      <w:r>
        <w:rPr>
          <w:rStyle w:val="17"/>
          <w:rFonts w:eastAsia="仿宋_GB2312"/>
          <w:color w:val="000000" w:themeColor="text1"/>
          <w:sz w:val="31"/>
          <w:szCs w:val="31"/>
          <w:u w:val="none"/>
          <w:shd w:val="clear" w:color="auto" w:fill="FFFFFF"/>
        </w:rPr>
        <w:t>.对职位要求的资格条件有疑问的，如何咨询？</w:t>
      </w:r>
    </w:p>
    <w:p>
      <w:pPr>
        <w:pStyle w:val="13"/>
        <w:widowControl/>
        <w:spacing w:line="580" w:lineRule="exact"/>
        <w:ind w:firstLine="630"/>
        <w:rPr>
          <w:rFonts w:eastAsia="仿宋_GB2312"/>
          <w:color w:val="000000" w:themeColor="text1"/>
          <w:sz w:val="31"/>
          <w:szCs w:val="31"/>
          <w:u w:val="none"/>
        </w:rPr>
      </w:pPr>
      <w:r>
        <w:rPr>
          <w:rFonts w:eastAsia="仿宋_GB2312"/>
          <w:color w:val="000000" w:themeColor="text1"/>
          <w:sz w:val="31"/>
          <w:szCs w:val="31"/>
          <w:u w:val="none"/>
          <w:shd w:val="clear" w:color="auto" w:fill="FFFFFF"/>
        </w:rPr>
        <w:t>报考者对《招录计划》中职位要求的资格条件和其他内容有疑问的，可直接与招录机关联系。招录机关的咨询电话可通过黑龙江省公务员考试网查询。</w:t>
      </w:r>
    </w:p>
    <w:p>
      <w:pPr>
        <w:pStyle w:val="7"/>
        <w:overflowPunct w:val="0"/>
        <w:spacing w:line="580" w:lineRule="exact"/>
        <w:ind w:firstLine="620" w:firstLineChars="200"/>
        <w:rPr>
          <w:rFonts w:ascii="Times New Roman" w:hAnsi="Times New Roman" w:eastAsia="黑体" w:cs="Times New Roman"/>
          <w:b/>
          <w:bCs/>
          <w:color w:val="000000" w:themeColor="text1"/>
          <w:sz w:val="31"/>
          <w:szCs w:val="31"/>
          <w:u w:val="none"/>
        </w:rPr>
      </w:pPr>
      <w:r>
        <w:rPr>
          <w:rFonts w:hint="eastAsia" w:ascii="Times New Roman" w:hAnsi="Times New Roman" w:eastAsia="黑体" w:cs="Times New Roman"/>
          <w:color w:val="000000" w:themeColor="text1"/>
          <w:sz w:val="31"/>
          <w:szCs w:val="31"/>
          <w:u w:val="none"/>
        </w:rPr>
        <w:t>三</w:t>
      </w:r>
      <w:r>
        <w:rPr>
          <w:rFonts w:ascii="Times New Roman" w:hAnsi="Times New Roman" w:eastAsia="黑体" w:cs="Times New Roman"/>
          <w:color w:val="000000" w:themeColor="text1"/>
          <w:sz w:val="31"/>
          <w:szCs w:val="31"/>
          <w:u w:val="none"/>
        </w:rPr>
        <w:t>、</w:t>
      </w:r>
      <w:bookmarkEnd w:id="0"/>
      <w:r>
        <w:rPr>
          <w:rFonts w:ascii="Times New Roman" w:hAnsi="Times New Roman" w:eastAsia="黑体" w:cs="Times New Roman"/>
          <w:color w:val="000000" w:themeColor="text1"/>
          <w:sz w:val="31"/>
          <w:szCs w:val="31"/>
          <w:u w:val="none"/>
        </w:rPr>
        <w:t>关于面试人选资格</w:t>
      </w:r>
      <w:r>
        <w:rPr>
          <w:rFonts w:hint="eastAsia" w:ascii="Times New Roman" w:hAnsi="Times New Roman" w:eastAsia="黑体" w:cs="Times New Roman"/>
          <w:color w:val="000000" w:themeColor="text1"/>
          <w:sz w:val="31"/>
          <w:szCs w:val="31"/>
          <w:u w:val="none"/>
        </w:rPr>
        <w:t>复审</w:t>
      </w:r>
    </w:p>
    <w:p>
      <w:pPr>
        <w:pStyle w:val="7"/>
        <w:overflowPunct w:val="0"/>
        <w:spacing w:line="580" w:lineRule="exact"/>
        <w:ind w:firstLine="622" w:firstLineChars="200"/>
        <w:rPr>
          <w:rFonts w:ascii="Times New Roman" w:hAnsi="Times New Roman" w:eastAsia="仿宋_GB2312" w:cs="Times New Roman"/>
          <w:b/>
          <w:color w:val="000000" w:themeColor="text1"/>
          <w:sz w:val="31"/>
          <w:szCs w:val="31"/>
          <w:u w:val="none"/>
        </w:rPr>
      </w:pPr>
      <w:r>
        <w:rPr>
          <w:rFonts w:ascii="Times New Roman" w:hAnsi="Times New Roman" w:eastAsia="仿宋_GB2312" w:cs="Times New Roman"/>
          <w:b/>
          <w:color w:val="000000" w:themeColor="text1"/>
          <w:sz w:val="31"/>
          <w:szCs w:val="31"/>
          <w:u w:val="none"/>
        </w:rPr>
        <w:t>2</w:t>
      </w:r>
      <w:r>
        <w:rPr>
          <w:rFonts w:hint="eastAsia" w:ascii="Times New Roman" w:hAnsi="Times New Roman" w:eastAsia="仿宋_GB2312" w:cs="Times New Roman"/>
          <w:b/>
          <w:color w:val="000000" w:themeColor="text1"/>
          <w:sz w:val="31"/>
          <w:szCs w:val="31"/>
          <w:u w:val="none"/>
        </w:rPr>
        <w:t>7.</w:t>
      </w:r>
      <w:r>
        <w:rPr>
          <w:rFonts w:ascii="Times New Roman" w:hAnsi="Times New Roman" w:eastAsia="仿宋_GB2312" w:cs="Times New Roman"/>
          <w:b/>
          <w:color w:val="000000" w:themeColor="text1"/>
          <w:sz w:val="31"/>
          <w:szCs w:val="31"/>
          <w:u w:val="none"/>
        </w:rPr>
        <w:t>退役大学生士兵身份如何确认？</w:t>
      </w:r>
    </w:p>
    <w:p>
      <w:pPr>
        <w:spacing w:line="580" w:lineRule="exact"/>
        <w:ind w:firstLine="620" w:firstLineChars="200"/>
        <w:rPr>
          <w:rFonts w:eastAsia="仿宋_GB2312"/>
          <w:color w:val="000000" w:themeColor="text1"/>
          <w:sz w:val="31"/>
          <w:szCs w:val="31"/>
          <w:u w:val="none"/>
        </w:rPr>
      </w:pPr>
      <w:r>
        <w:rPr>
          <w:rFonts w:eastAsia="仿宋_GB2312"/>
          <w:color w:val="000000" w:themeColor="text1"/>
          <w:kern w:val="0"/>
          <w:sz w:val="31"/>
          <w:szCs w:val="31"/>
          <w:u w:val="none"/>
        </w:rPr>
        <w:t>身份</w:t>
      </w:r>
      <w:r>
        <w:rPr>
          <w:rFonts w:eastAsia="仿宋_GB2312"/>
          <w:color w:val="000000" w:themeColor="text1"/>
          <w:sz w:val="31"/>
          <w:szCs w:val="31"/>
          <w:u w:val="none"/>
        </w:rPr>
        <w:t>确认工作由省人民政府征兵办公室统筹负责。相关政策请关注微信公众号“黑龙江征兵”，从中查询相关市县人民政府征兵办公室联系方式进行咨询。</w:t>
      </w:r>
    </w:p>
    <w:p>
      <w:pPr>
        <w:pStyle w:val="7"/>
        <w:overflowPunct w:val="0"/>
        <w:spacing w:line="580" w:lineRule="exact"/>
        <w:ind w:firstLine="622" w:firstLineChars="200"/>
        <w:rPr>
          <w:rFonts w:ascii="Times New Roman" w:hAnsi="Times New Roman" w:eastAsia="仿宋_GB2312" w:cs="Times New Roman"/>
          <w:b/>
          <w:color w:val="000000" w:themeColor="text1"/>
          <w:sz w:val="31"/>
          <w:szCs w:val="31"/>
          <w:u w:val="none"/>
        </w:rPr>
      </w:pPr>
      <w:bookmarkStart w:id="4" w:name="_Toc350151462"/>
      <w:r>
        <w:rPr>
          <w:rFonts w:ascii="Times New Roman" w:hAnsi="Times New Roman" w:eastAsia="仿宋_GB2312" w:cs="Times New Roman"/>
          <w:b/>
          <w:color w:val="000000" w:themeColor="text1"/>
          <w:sz w:val="31"/>
          <w:szCs w:val="31"/>
          <w:u w:val="none"/>
        </w:rPr>
        <w:t>2</w:t>
      </w:r>
      <w:r>
        <w:rPr>
          <w:rFonts w:hint="eastAsia" w:ascii="Times New Roman" w:hAnsi="Times New Roman" w:eastAsia="仿宋_GB2312" w:cs="Times New Roman"/>
          <w:b/>
          <w:color w:val="000000" w:themeColor="text1"/>
          <w:sz w:val="31"/>
          <w:szCs w:val="31"/>
          <w:u w:val="none"/>
        </w:rPr>
        <w:t>8.</w:t>
      </w:r>
      <w:r>
        <w:rPr>
          <w:rFonts w:ascii="Times New Roman" w:hAnsi="Times New Roman" w:eastAsia="仿宋_GB2312" w:cs="Times New Roman"/>
          <w:b/>
          <w:color w:val="000000" w:themeColor="text1"/>
          <w:sz w:val="31"/>
          <w:szCs w:val="31"/>
          <w:u w:val="none"/>
        </w:rPr>
        <w:t>项目生身份如何认定？</w:t>
      </w:r>
    </w:p>
    <w:p>
      <w:pPr>
        <w:pStyle w:val="7"/>
        <w:overflowPunct w:val="0"/>
        <w:spacing w:line="580" w:lineRule="exact"/>
        <w:ind w:firstLine="620" w:firstLineChars="200"/>
        <w:rPr>
          <w:rFonts w:ascii="Times New Roman" w:hAnsi="Times New Roman" w:eastAsia="仿宋_GB2312" w:cs="Times New Roman"/>
          <w:color w:val="000000" w:themeColor="text1"/>
          <w:sz w:val="31"/>
          <w:szCs w:val="31"/>
          <w:u w:val="none"/>
        </w:rPr>
      </w:pPr>
      <w:r>
        <w:rPr>
          <w:rFonts w:ascii="Times New Roman" w:hAnsi="Times New Roman" w:eastAsia="仿宋_GB2312" w:cs="Times New Roman"/>
          <w:color w:val="000000" w:themeColor="text1"/>
          <w:kern w:val="0"/>
          <w:sz w:val="31"/>
          <w:szCs w:val="31"/>
          <w:u w:val="none"/>
        </w:rPr>
        <w:t>项目生身份</w:t>
      </w:r>
      <w:r>
        <w:rPr>
          <w:rFonts w:ascii="Times New Roman" w:hAnsi="Times New Roman" w:eastAsia="仿宋_GB2312" w:cs="Times New Roman"/>
          <w:color w:val="000000" w:themeColor="text1"/>
          <w:sz w:val="31"/>
          <w:szCs w:val="31"/>
          <w:u w:val="none"/>
        </w:rPr>
        <w:t>由省项目生主管部门统一认定后反馈各资格</w:t>
      </w:r>
      <w:r>
        <w:rPr>
          <w:rFonts w:hint="eastAsia" w:ascii="Times New Roman" w:hAnsi="Times New Roman" w:eastAsia="仿宋_GB2312" w:cs="Times New Roman"/>
          <w:color w:val="000000" w:themeColor="text1"/>
          <w:sz w:val="31"/>
          <w:szCs w:val="31"/>
          <w:u w:val="none"/>
        </w:rPr>
        <w:t>复审</w:t>
      </w:r>
      <w:r>
        <w:rPr>
          <w:rFonts w:ascii="Times New Roman" w:hAnsi="Times New Roman" w:eastAsia="仿宋_GB2312" w:cs="Times New Roman"/>
          <w:color w:val="000000" w:themeColor="text1"/>
          <w:sz w:val="31"/>
          <w:szCs w:val="31"/>
          <w:u w:val="none"/>
        </w:rPr>
        <w:t>单位。</w:t>
      </w:r>
    </w:p>
    <w:bookmarkEnd w:id="4"/>
    <w:p>
      <w:pPr>
        <w:pStyle w:val="7"/>
        <w:overflowPunct w:val="0"/>
        <w:spacing w:line="580" w:lineRule="exact"/>
        <w:ind w:firstLine="620" w:firstLineChars="200"/>
        <w:rPr>
          <w:rFonts w:ascii="Times New Roman" w:hAnsi="Times New Roman" w:eastAsia="黑体" w:cs="Times New Roman"/>
          <w:color w:val="000000" w:themeColor="text1"/>
          <w:sz w:val="31"/>
          <w:szCs w:val="31"/>
          <w:u w:val="none"/>
        </w:rPr>
      </w:pPr>
      <w:bookmarkStart w:id="5" w:name="_Toc350151474"/>
      <w:r>
        <w:rPr>
          <w:rFonts w:hint="eastAsia" w:ascii="Times New Roman" w:hAnsi="Times New Roman" w:eastAsia="黑体" w:cs="Times New Roman"/>
          <w:color w:val="000000" w:themeColor="text1"/>
          <w:sz w:val="31"/>
          <w:szCs w:val="31"/>
          <w:u w:val="none"/>
        </w:rPr>
        <w:t>四</w:t>
      </w:r>
      <w:r>
        <w:rPr>
          <w:rFonts w:ascii="Times New Roman" w:hAnsi="Times New Roman" w:eastAsia="黑体" w:cs="Times New Roman"/>
          <w:color w:val="000000" w:themeColor="text1"/>
          <w:sz w:val="31"/>
          <w:szCs w:val="31"/>
          <w:u w:val="none"/>
        </w:rPr>
        <w:t>、关于体检和考察</w:t>
      </w:r>
    </w:p>
    <w:p>
      <w:pPr>
        <w:pStyle w:val="13"/>
        <w:widowControl/>
        <w:spacing w:line="580" w:lineRule="exact"/>
        <w:ind w:firstLine="630"/>
        <w:rPr>
          <w:rFonts w:eastAsia="仿宋_GB2312"/>
          <w:color w:val="000000" w:themeColor="text1"/>
          <w:sz w:val="31"/>
          <w:szCs w:val="31"/>
          <w:u w:val="none"/>
        </w:rPr>
      </w:pPr>
      <w:bookmarkStart w:id="6" w:name="_Toc350151475"/>
      <w:r>
        <w:rPr>
          <w:rStyle w:val="17"/>
          <w:rFonts w:hint="eastAsia" w:eastAsia="仿宋_GB2312"/>
          <w:color w:val="000000" w:themeColor="text1"/>
          <w:sz w:val="31"/>
          <w:szCs w:val="31"/>
          <w:u w:val="none"/>
          <w:shd w:val="clear" w:color="auto" w:fill="FFFFFF"/>
        </w:rPr>
        <w:t>29.</w:t>
      </w:r>
      <w:r>
        <w:rPr>
          <w:rStyle w:val="17"/>
          <w:rFonts w:eastAsia="仿宋_GB2312"/>
          <w:color w:val="000000" w:themeColor="text1"/>
          <w:sz w:val="31"/>
          <w:szCs w:val="31"/>
          <w:u w:val="none"/>
          <w:shd w:val="clear" w:color="auto" w:fill="FFFFFF"/>
        </w:rPr>
        <w:t> 体检应当在哪些机构进行？</w:t>
      </w:r>
    </w:p>
    <w:p>
      <w:pPr>
        <w:pStyle w:val="13"/>
        <w:widowControl/>
        <w:spacing w:line="580" w:lineRule="exact"/>
        <w:ind w:firstLine="630"/>
        <w:rPr>
          <w:rFonts w:eastAsia="仿宋_GB2312"/>
          <w:b/>
          <w:color w:val="000000" w:themeColor="text1"/>
          <w:sz w:val="31"/>
          <w:szCs w:val="31"/>
          <w:u w:val="none"/>
        </w:rPr>
      </w:pPr>
      <w:r>
        <w:rPr>
          <w:rFonts w:eastAsia="仿宋_GB2312"/>
          <w:color w:val="000000" w:themeColor="text1"/>
          <w:sz w:val="31"/>
          <w:szCs w:val="31"/>
          <w:u w:val="none"/>
          <w:shd w:val="clear" w:color="auto" w:fill="FFFFFF"/>
        </w:rPr>
        <w:t>应在市（地）级以上公务员主管部门与同级卫生健康行政部门指定的综合性医院进行体检。</w:t>
      </w:r>
    </w:p>
    <w:p>
      <w:pPr>
        <w:pStyle w:val="7"/>
        <w:overflowPunct w:val="0"/>
        <w:spacing w:line="580" w:lineRule="exact"/>
        <w:ind w:firstLine="622" w:firstLineChars="200"/>
        <w:rPr>
          <w:rFonts w:ascii="Times New Roman" w:hAnsi="Times New Roman" w:eastAsia="仿宋_GB2312" w:cs="Times New Roman"/>
          <w:b/>
          <w:color w:val="000000" w:themeColor="text1"/>
          <w:sz w:val="31"/>
          <w:szCs w:val="31"/>
          <w:u w:val="none"/>
        </w:rPr>
      </w:pPr>
      <w:r>
        <w:rPr>
          <w:rFonts w:ascii="Times New Roman" w:hAnsi="Times New Roman" w:eastAsia="仿宋_GB2312" w:cs="Times New Roman"/>
          <w:b/>
          <w:color w:val="000000" w:themeColor="text1"/>
          <w:sz w:val="31"/>
          <w:szCs w:val="31"/>
          <w:u w:val="none"/>
        </w:rPr>
        <w:t>3</w:t>
      </w:r>
      <w:r>
        <w:rPr>
          <w:rFonts w:hint="eastAsia" w:ascii="Times New Roman" w:hAnsi="Times New Roman" w:eastAsia="仿宋_GB2312" w:cs="Times New Roman"/>
          <w:b/>
          <w:color w:val="000000" w:themeColor="text1"/>
          <w:sz w:val="31"/>
          <w:szCs w:val="31"/>
          <w:u w:val="none"/>
        </w:rPr>
        <w:t>0.</w:t>
      </w:r>
      <w:r>
        <w:rPr>
          <w:rFonts w:ascii="Times New Roman" w:hAnsi="Times New Roman" w:eastAsia="仿宋_GB2312" w:cs="Times New Roman"/>
          <w:b/>
          <w:color w:val="000000" w:themeColor="text1"/>
          <w:sz w:val="31"/>
          <w:szCs w:val="31"/>
          <w:u w:val="none"/>
        </w:rPr>
        <w:t>体检依据什么标准进行？</w:t>
      </w:r>
    </w:p>
    <w:p>
      <w:pPr>
        <w:pStyle w:val="7"/>
        <w:overflowPunct w:val="0"/>
        <w:spacing w:line="580" w:lineRule="exact"/>
        <w:ind w:firstLine="620" w:firstLineChars="200"/>
        <w:rPr>
          <w:rFonts w:ascii="Times New Roman" w:hAnsi="Times New Roman" w:eastAsia="仿宋_GB2312" w:cs="Times New Roman"/>
          <w:color w:val="000000" w:themeColor="text1"/>
          <w:sz w:val="31"/>
          <w:szCs w:val="31"/>
          <w:u w:val="none"/>
        </w:rPr>
      </w:pPr>
      <w:r>
        <w:rPr>
          <w:rFonts w:ascii="Times New Roman" w:hAnsi="Times New Roman" w:eastAsia="仿宋_GB2312" w:cs="Times New Roman"/>
          <w:color w:val="000000" w:themeColor="text1"/>
          <w:sz w:val="31"/>
          <w:szCs w:val="31"/>
          <w:u w:val="none"/>
        </w:rPr>
        <w:t>体检项目和标准严格按照《关于进一步做好公务员考试录用体检工作的通知》（人社部发〔2012〕65号）和《关于修订</w:t>
      </w:r>
      <w:r>
        <w:rPr>
          <w:rFonts w:hint="eastAsia" w:ascii="Times New Roman" w:hAnsi="Times New Roman" w:eastAsia="仿宋_GB2312" w:cs="Times New Roman"/>
          <w:color w:val="000000" w:themeColor="text1"/>
          <w:sz w:val="31"/>
          <w:szCs w:val="31"/>
          <w:u w:val="none"/>
        </w:rPr>
        <w:t>〈</w:t>
      </w:r>
      <w:r>
        <w:rPr>
          <w:rFonts w:ascii="Times New Roman" w:hAnsi="Times New Roman" w:eastAsia="仿宋_GB2312" w:cs="Times New Roman"/>
          <w:color w:val="000000" w:themeColor="text1"/>
          <w:sz w:val="31"/>
          <w:szCs w:val="31"/>
          <w:u w:val="none"/>
        </w:rPr>
        <w:t>公务员录用体检通用标准（试行）</w:t>
      </w:r>
      <w:r>
        <w:rPr>
          <w:rFonts w:hint="eastAsia" w:ascii="Times New Roman" w:hAnsi="Times New Roman" w:eastAsia="仿宋_GB2312" w:cs="Times New Roman"/>
          <w:color w:val="000000" w:themeColor="text1"/>
          <w:sz w:val="31"/>
          <w:szCs w:val="31"/>
          <w:u w:val="none"/>
        </w:rPr>
        <w:t>〉</w:t>
      </w:r>
      <w:r>
        <w:rPr>
          <w:rFonts w:ascii="Times New Roman" w:hAnsi="Times New Roman" w:eastAsia="仿宋_GB2312" w:cs="Times New Roman"/>
          <w:color w:val="000000" w:themeColor="text1"/>
          <w:sz w:val="31"/>
          <w:szCs w:val="31"/>
          <w:u w:val="none"/>
        </w:rPr>
        <w:t>及</w:t>
      </w:r>
      <w:r>
        <w:rPr>
          <w:rFonts w:hint="eastAsia" w:ascii="Times New Roman" w:hAnsi="Times New Roman" w:eastAsia="仿宋_GB2312" w:cs="Times New Roman"/>
          <w:color w:val="000000" w:themeColor="text1"/>
          <w:sz w:val="31"/>
          <w:szCs w:val="31"/>
          <w:u w:val="none"/>
        </w:rPr>
        <w:t>〈</w:t>
      </w:r>
      <w:r>
        <w:rPr>
          <w:rFonts w:ascii="Times New Roman" w:hAnsi="Times New Roman" w:eastAsia="仿宋_GB2312" w:cs="Times New Roman"/>
          <w:color w:val="000000" w:themeColor="text1"/>
          <w:sz w:val="31"/>
          <w:szCs w:val="31"/>
          <w:u w:val="none"/>
        </w:rPr>
        <w:t>公务员录用体检操作手册（试行）</w:t>
      </w:r>
      <w:r>
        <w:rPr>
          <w:rFonts w:hint="eastAsia" w:ascii="Times New Roman" w:hAnsi="Times New Roman" w:eastAsia="仿宋_GB2312" w:cs="Times New Roman"/>
          <w:color w:val="000000" w:themeColor="text1"/>
          <w:sz w:val="31"/>
          <w:szCs w:val="31"/>
          <w:u w:val="none"/>
        </w:rPr>
        <w:t>〉</w:t>
      </w:r>
      <w:r>
        <w:rPr>
          <w:rFonts w:ascii="Times New Roman" w:hAnsi="Times New Roman" w:eastAsia="仿宋_GB2312" w:cs="Times New Roman"/>
          <w:color w:val="000000" w:themeColor="text1"/>
          <w:sz w:val="31"/>
          <w:szCs w:val="31"/>
          <w:u w:val="none"/>
        </w:rPr>
        <w:t>有关内容的通知》（人社部发〔2016〕140号）等文件执行。</w:t>
      </w:r>
    </w:p>
    <w:p>
      <w:pPr>
        <w:pStyle w:val="7"/>
        <w:overflowPunct w:val="0"/>
        <w:spacing w:line="580" w:lineRule="exact"/>
        <w:ind w:firstLine="620" w:firstLineChars="200"/>
        <w:rPr>
          <w:rFonts w:ascii="Times New Roman" w:hAnsi="Times New Roman" w:eastAsia="仿宋_GB2312" w:cs="Times New Roman"/>
          <w:color w:val="000000" w:themeColor="text1"/>
          <w:sz w:val="31"/>
          <w:szCs w:val="31"/>
          <w:u w:val="none"/>
        </w:rPr>
      </w:pPr>
      <w:r>
        <w:rPr>
          <w:rFonts w:ascii="Times New Roman" w:hAnsi="Times New Roman" w:eastAsia="仿宋_GB2312" w:cs="Times New Roman"/>
          <w:color w:val="000000" w:themeColor="text1"/>
          <w:sz w:val="31"/>
          <w:szCs w:val="31"/>
          <w:u w:val="none"/>
        </w:rPr>
        <w:t>公安机关，监狱、强制隔离戒毒管理机关的人民警察和人民法院、人民检察院的司法警察等对身体条件有特殊要求的职位，相关体检项目和标准按照《公务员录用体检特殊标准（试行）》（人社部发〔2010〕82号）执行。</w:t>
      </w:r>
    </w:p>
    <w:p>
      <w:pPr>
        <w:pStyle w:val="7"/>
        <w:overflowPunct w:val="0"/>
        <w:spacing w:line="580" w:lineRule="exact"/>
        <w:ind w:firstLine="622" w:firstLineChars="200"/>
        <w:rPr>
          <w:rFonts w:ascii="Times New Roman" w:hAnsi="Times New Roman" w:eastAsia="仿宋_GB2312" w:cs="Times New Roman"/>
          <w:b/>
          <w:bCs/>
          <w:color w:val="000000" w:themeColor="text1"/>
          <w:sz w:val="31"/>
          <w:szCs w:val="31"/>
          <w:u w:val="none"/>
        </w:rPr>
      </w:pPr>
      <w:r>
        <w:rPr>
          <w:rFonts w:ascii="Times New Roman" w:hAnsi="Times New Roman" w:eastAsia="仿宋_GB2312" w:cs="Times New Roman"/>
          <w:b/>
          <w:color w:val="000000" w:themeColor="text1"/>
          <w:sz w:val="31"/>
          <w:szCs w:val="31"/>
          <w:u w:val="none"/>
        </w:rPr>
        <w:t>3</w:t>
      </w:r>
      <w:r>
        <w:rPr>
          <w:rFonts w:hint="eastAsia" w:ascii="Times New Roman" w:hAnsi="Times New Roman" w:eastAsia="仿宋_GB2312" w:cs="Times New Roman"/>
          <w:b/>
          <w:color w:val="000000" w:themeColor="text1"/>
          <w:sz w:val="31"/>
          <w:szCs w:val="31"/>
          <w:u w:val="none"/>
        </w:rPr>
        <w:t>1.</w:t>
      </w:r>
      <w:r>
        <w:rPr>
          <w:rFonts w:ascii="Times New Roman" w:hAnsi="Times New Roman" w:eastAsia="仿宋_GB2312" w:cs="Times New Roman"/>
          <w:b/>
          <w:bCs/>
          <w:color w:val="000000" w:themeColor="text1"/>
          <w:sz w:val="31"/>
          <w:szCs w:val="31"/>
          <w:u w:val="none"/>
        </w:rPr>
        <w:t>女性报考者因怀孕不能参加体检相应项目的，如何处理？</w:t>
      </w:r>
    </w:p>
    <w:p>
      <w:pPr>
        <w:pStyle w:val="7"/>
        <w:overflowPunct w:val="0"/>
        <w:spacing w:line="580" w:lineRule="exact"/>
        <w:ind w:firstLine="620" w:firstLineChars="200"/>
        <w:rPr>
          <w:rFonts w:ascii="Times New Roman" w:hAnsi="Times New Roman" w:eastAsia="仿宋_GB2312" w:cs="Times New Roman"/>
          <w:color w:val="000000" w:themeColor="text1"/>
          <w:sz w:val="31"/>
          <w:szCs w:val="31"/>
          <w:u w:val="none"/>
        </w:rPr>
      </w:pPr>
      <w:r>
        <w:rPr>
          <w:rFonts w:ascii="Times New Roman" w:hAnsi="Times New Roman" w:eastAsia="仿宋_GB2312" w:cs="Times New Roman"/>
          <w:color w:val="000000" w:themeColor="text1"/>
          <w:sz w:val="31"/>
          <w:szCs w:val="31"/>
          <w:u w:val="none"/>
        </w:rPr>
        <w:t>女性报考者因怀孕不能参加体检相应项目的，招录单位应对其延期体检，并与报考者约定延缓体检的最长期限。</w:t>
      </w:r>
    </w:p>
    <w:p>
      <w:pPr>
        <w:pStyle w:val="13"/>
        <w:widowControl/>
        <w:spacing w:line="580" w:lineRule="exact"/>
        <w:ind w:firstLine="630"/>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3</w:t>
      </w:r>
      <w:r>
        <w:rPr>
          <w:rStyle w:val="17"/>
          <w:rFonts w:hint="eastAsia" w:eastAsia="仿宋_GB2312"/>
          <w:color w:val="000000" w:themeColor="text1"/>
          <w:sz w:val="31"/>
          <w:szCs w:val="31"/>
          <w:u w:val="none"/>
          <w:shd w:val="clear" w:color="auto" w:fill="FFFFFF"/>
        </w:rPr>
        <w:t>2.</w:t>
      </w:r>
      <w:r>
        <w:rPr>
          <w:rStyle w:val="17"/>
          <w:rFonts w:eastAsia="仿宋_GB2312"/>
          <w:color w:val="000000" w:themeColor="text1"/>
          <w:sz w:val="31"/>
          <w:szCs w:val="31"/>
          <w:u w:val="none"/>
          <w:shd w:val="clear" w:color="auto" w:fill="FFFFFF"/>
        </w:rPr>
        <w:t>对体检结果有疑问的，如何提出复检申请？</w:t>
      </w:r>
    </w:p>
    <w:p>
      <w:pPr>
        <w:pStyle w:val="13"/>
        <w:widowControl/>
        <w:spacing w:line="580" w:lineRule="exact"/>
        <w:ind w:firstLine="630"/>
        <w:rPr>
          <w:rFonts w:eastAsia="仿宋_GB2312"/>
          <w:color w:val="000000" w:themeColor="text1"/>
          <w:sz w:val="31"/>
          <w:szCs w:val="31"/>
          <w:u w:val="none"/>
        </w:rPr>
      </w:pPr>
      <w:r>
        <w:rPr>
          <w:rFonts w:eastAsia="仿宋_GB2312"/>
          <w:color w:val="000000" w:themeColor="text1"/>
          <w:sz w:val="31"/>
          <w:szCs w:val="31"/>
          <w:u w:val="none"/>
          <w:shd w:val="clear" w:color="auto" w:fill="FFFFFF"/>
        </w:rPr>
        <w:t>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w:t>
      </w:r>
    </w:p>
    <w:p>
      <w:pPr>
        <w:pStyle w:val="13"/>
        <w:widowControl/>
        <w:spacing w:line="580" w:lineRule="exact"/>
        <w:ind w:firstLine="630"/>
        <w:rPr>
          <w:rFonts w:eastAsia="仿宋_GB2312"/>
          <w:color w:val="000000" w:themeColor="text1"/>
          <w:sz w:val="31"/>
          <w:szCs w:val="31"/>
          <w:u w:val="none"/>
        </w:rPr>
      </w:pPr>
      <w:r>
        <w:rPr>
          <w:rFonts w:eastAsia="仿宋_GB2312"/>
          <w:color w:val="000000" w:themeColor="text1"/>
          <w:sz w:val="31"/>
          <w:szCs w:val="31"/>
          <w:u w:val="none"/>
          <w:shd w:val="clear" w:color="auto" w:fill="FFFFFF"/>
        </w:rPr>
        <w:t>体检实施机关对体检结论有疑问的，在接到体检结论通知之日起7日内决定是否进行复检。</w:t>
      </w:r>
    </w:p>
    <w:p>
      <w:pPr>
        <w:overflowPunct w:val="0"/>
        <w:spacing w:line="580" w:lineRule="exact"/>
        <w:ind w:firstLine="620" w:firstLineChars="200"/>
        <w:outlineLvl w:val="1"/>
        <w:rPr>
          <w:rFonts w:eastAsia="仿宋_GB2312"/>
          <w:color w:val="000000" w:themeColor="text1"/>
          <w:sz w:val="31"/>
          <w:szCs w:val="31"/>
          <w:u w:val="none"/>
        </w:rPr>
      </w:pPr>
      <w:r>
        <w:rPr>
          <w:rFonts w:eastAsia="仿宋_GB2312"/>
          <w:color w:val="000000" w:themeColor="text1"/>
          <w:sz w:val="31"/>
          <w:szCs w:val="31"/>
          <w:u w:val="none"/>
          <w:shd w:val="clear" w:color="auto" w:fill="FFFFFF"/>
        </w:rPr>
        <w:t>复检只能进行1次，体检结果以复检结论为准。</w:t>
      </w:r>
      <w:r>
        <w:rPr>
          <w:rFonts w:eastAsia="仿宋_GB2312"/>
          <w:color w:val="000000" w:themeColor="text1"/>
          <w:sz w:val="31"/>
          <w:szCs w:val="31"/>
          <w:u w:val="none"/>
        </w:rPr>
        <w:t>复检内容为对体检结论有影响的项目。复检前，体检实施机关应对复检项目严格保密。复检应另选体检医疗机构进行，复检医疗机构应当不低于原体检医疗机构级别。</w:t>
      </w:r>
    </w:p>
    <w:p>
      <w:pPr>
        <w:pStyle w:val="13"/>
        <w:widowControl/>
        <w:spacing w:line="580" w:lineRule="exact"/>
        <w:ind w:firstLine="630"/>
        <w:rPr>
          <w:rFonts w:eastAsia="仿宋_GB2312"/>
          <w:color w:val="000000" w:themeColor="text1"/>
          <w:sz w:val="31"/>
          <w:szCs w:val="31"/>
          <w:u w:val="none"/>
        </w:rPr>
      </w:pPr>
      <w:r>
        <w:rPr>
          <w:rFonts w:eastAsia="仿宋_GB2312"/>
          <w:color w:val="000000" w:themeColor="text1"/>
          <w:sz w:val="31"/>
          <w:szCs w:val="31"/>
          <w:u w:val="none"/>
          <w:shd w:val="clear" w:color="auto" w:fill="FFFFFF"/>
        </w:rPr>
        <w:t>《公务员录用体检特殊标准（试行）》中的所有体检项目均不进行复检。</w:t>
      </w:r>
    </w:p>
    <w:p>
      <w:pPr>
        <w:pStyle w:val="7"/>
        <w:overflowPunct w:val="0"/>
        <w:spacing w:line="580" w:lineRule="exact"/>
        <w:ind w:firstLine="622" w:firstLineChars="200"/>
        <w:rPr>
          <w:rFonts w:ascii="Times New Roman" w:hAnsi="Times New Roman" w:eastAsia="仿宋_GB2312" w:cs="Times New Roman"/>
          <w:b/>
          <w:bCs/>
          <w:color w:val="000000" w:themeColor="text1"/>
          <w:sz w:val="31"/>
          <w:szCs w:val="31"/>
          <w:u w:val="none"/>
        </w:rPr>
      </w:pPr>
      <w:r>
        <w:rPr>
          <w:rFonts w:ascii="Times New Roman" w:hAnsi="Times New Roman" w:eastAsia="仿宋_GB2312" w:cs="Times New Roman"/>
          <w:b/>
          <w:color w:val="000000" w:themeColor="text1"/>
          <w:sz w:val="31"/>
          <w:szCs w:val="31"/>
          <w:u w:val="none"/>
        </w:rPr>
        <w:t>3</w:t>
      </w:r>
      <w:r>
        <w:rPr>
          <w:rFonts w:hint="eastAsia" w:ascii="Times New Roman" w:hAnsi="Times New Roman" w:eastAsia="仿宋_GB2312" w:cs="Times New Roman"/>
          <w:b/>
          <w:color w:val="000000" w:themeColor="text1"/>
          <w:sz w:val="31"/>
          <w:szCs w:val="31"/>
          <w:u w:val="none"/>
        </w:rPr>
        <w:t>3.</w:t>
      </w:r>
      <w:r>
        <w:rPr>
          <w:rFonts w:ascii="Times New Roman" w:hAnsi="Times New Roman" w:eastAsia="仿宋_GB2312" w:cs="Times New Roman"/>
          <w:b/>
          <w:bCs/>
          <w:color w:val="000000" w:themeColor="text1"/>
          <w:sz w:val="31"/>
          <w:szCs w:val="31"/>
          <w:u w:val="none"/>
        </w:rPr>
        <w:t>哪些项目应在当日或当场进行复检？</w:t>
      </w:r>
    </w:p>
    <w:p>
      <w:pPr>
        <w:pStyle w:val="7"/>
        <w:overflowPunct w:val="0"/>
        <w:spacing w:line="580" w:lineRule="exact"/>
        <w:ind w:firstLine="620" w:firstLineChars="200"/>
        <w:rPr>
          <w:rFonts w:ascii="Times New Roman" w:hAnsi="Times New Roman" w:eastAsia="仿宋_GB2312" w:cs="Times New Roman"/>
          <w:color w:val="000000" w:themeColor="text1"/>
          <w:sz w:val="31"/>
          <w:szCs w:val="31"/>
          <w:u w:val="none"/>
        </w:rPr>
      </w:pPr>
      <w:r>
        <w:rPr>
          <w:rFonts w:ascii="Times New Roman" w:hAnsi="Times New Roman" w:eastAsia="仿宋_GB2312" w:cs="Times New Roman"/>
          <w:color w:val="000000" w:themeColor="text1"/>
          <w:sz w:val="31"/>
          <w:szCs w:val="31"/>
          <w:u w:val="none"/>
        </w:rPr>
        <w:t>对心率、视力、听力、血压等项目达不到体检合格标准的，应当安排当日复检；对边缘性心脏杂音、病理性心电图、病理性杂音、频发早搏（心电图证实）等项目达不到体检合格标准的，应安排当场复检。</w:t>
      </w:r>
    </w:p>
    <w:bookmarkEnd w:id="6"/>
    <w:p>
      <w:pPr>
        <w:widowControl/>
        <w:overflowPunct w:val="0"/>
        <w:spacing w:line="580" w:lineRule="exact"/>
        <w:ind w:firstLine="622" w:firstLineChars="200"/>
        <w:outlineLvl w:val="1"/>
        <w:rPr>
          <w:rFonts w:eastAsia="仿宋_GB2312"/>
          <w:b/>
          <w:bCs/>
          <w:color w:val="000000" w:themeColor="text1"/>
          <w:sz w:val="31"/>
          <w:szCs w:val="31"/>
          <w:u w:val="none"/>
        </w:rPr>
      </w:pPr>
      <w:r>
        <w:rPr>
          <w:rFonts w:eastAsia="仿宋_GB2312"/>
          <w:b/>
          <w:color w:val="000000" w:themeColor="text1"/>
          <w:sz w:val="31"/>
          <w:szCs w:val="31"/>
          <w:u w:val="none"/>
        </w:rPr>
        <w:t>3</w:t>
      </w:r>
      <w:r>
        <w:rPr>
          <w:rFonts w:hint="eastAsia" w:eastAsia="仿宋_GB2312"/>
          <w:b/>
          <w:color w:val="000000" w:themeColor="text1"/>
          <w:sz w:val="31"/>
          <w:szCs w:val="31"/>
          <w:u w:val="none"/>
        </w:rPr>
        <w:t>4.</w:t>
      </w:r>
      <w:r>
        <w:rPr>
          <w:rFonts w:eastAsia="仿宋_GB2312"/>
          <w:b/>
          <w:bCs/>
          <w:color w:val="000000" w:themeColor="text1"/>
          <w:sz w:val="31"/>
          <w:szCs w:val="31"/>
          <w:u w:val="none"/>
        </w:rPr>
        <w:t>公检法司系统特殊职位的体能测评如何进行？</w:t>
      </w:r>
    </w:p>
    <w:p>
      <w:pPr>
        <w:widowControl/>
        <w:overflowPunct w:val="0"/>
        <w:spacing w:line="580" w:lineRule="exact"/>
        <w:ind w:firstLine="620" w:firstLineChars="200"/>
        <w:outlineLvl w:val="1"/>
        <w:rPr>
          <w:rFonts w:eastAsia="仿宋_GB2312"/>
          <w:color w:val="000000" w:themeColor="text1"/>
          <w:sz w:val="31"/>
          <w:szCs w:val="31"/>
          <w:u w:val="none"/>
        </w:rPr>
      </w:pPr>
      <w:r>
        <w:rPr>
          <w:rFonts w:eastAsia="仿宋_GB2312"/>
          <w:color w:val="000000" w:themeColor="text1"/>
          <w:sz w:val="31"/>
          <w:szCs w:val="31"/>
          <w:u w:val="none"/>
        </w:rPr>
        <w:t>公检法司系统特殊职位需在面试后进行体能测评的，按照</w:t>
      </w:r>
      <w:r>
        <w:rPr>
          <w:rFonts w:hint="eastAsia" w:eastAsia="仿宋_GB2312"/>
          <w:color w:val="000000" w:themeColor="text1"/>
          <w:sz w:val="31"/>
          <w:szCs w:val="31"/>
          <w:u w:val="none"/>
        </w:rPr>
        <w:t>《2024年度黑龙江省公务员录用考试公检法司等相关部门特殊职位的体能测评项目和标准》</w:t>
      </w:r>
      <w:r>
        <w:rPr>
          <w:rFonts w:eastAsia="仿宋_GB2312"/>
          <w:color w:val="000000" w:themeColor="text1"/>
          <w:sz w:val="31"/>
          <w:szCs w:val="31"/>
          <w:u w:val="none"/>
        </w:rPr>
        <w:t>执行。</w:t>
      </w:r>
      <w:r>
        <w:rPr>
          <w:rFonts w:hint="eastAsia" w:ascii="Times New Roman" w:hAnsi="Times New Roman" w:eastAsia="仿宋_GB2312"/>
          <w:color w:val="000000" w:themeColor="text1"/>
          <w:sz w:val="31"/>
          <w:szCs w:val="31"/>
          <w:u w:val="none"/>
        </w:rPr>
        <w:t>体能测评对报考者身体素质有一定要求，请广大报考者在报考时，根据身体状况慎重选择职位。</w:t>
      </w:r>
    </w:p>
    <w:bookmarkEnd w:id="5"/>
    <w:p>
      <w:pPr>
        <w:pStyle w:val="7"/>
        <w:overflowPunct w:val="0"/>
        <w:spacing w:line="580" w:lineRule="exact"/>
        <w:ind w:firstLine="622" w:firstLineChars="200"/>
        <w:rPr>
          <w:rFonts w:ascii="Times New Roman" w:hAnsi="Times New Roman" w:eastAsia="仿宋_GB2312" w:cs="Times New Roman"/>
          <w:b/>
          <w:color w:val="000000" w:themeColor="text1"/>
          <w:sz w:val="31"/>
          <w:szCs w:val="31"/>
          <w:u w:val="none"/>
        </w:rPr>
      </w:pPr>
      <w:r>
        <w:rPr>
          <w:rFonts w:ascii="Times New Roman" w:hAnsi="Times New Roman" w:eastAsia="仿宋_GB2312" w:cs="Times New Roman"/>
          <w:b/>
          <w:color w:val="000000" w:themeColor="text1"/>
          <w:sz w:val="31"/>
          <w:szCs w:val="31"/>
          <w:u w:val="none"/>
        </w:rPr>
        <w:t>3</w:t>
      </w:r>
      <w:r>
        <w:rPr>
          <w:rFonts w:hint="eastAsia" w:ascii="Times New Roman" w:hAnsi="Times New Roman" w:eastAsia="仿宋_GB2312" w:cs="Times New Roman"/>
          <w:b/>
          <w:color w:val="000000" w:themeColor="text1"/>
          <w:sz w:val="31"/>
          <w:szCs w:val="31"/>
          <w:u w:val="none"/>
        </w:rPr>
        <w:t>5.</w:t>
      </w:r>
      <w:r>
        <w:rPr>
          <w:rFonts w:ascii="Times New Roman" w:hAnsi="Times New Roman" w:eastAsia="仿宋_GB2312" w:cs="Times New Roman"/>
          <w:b/>
          <w:color w:val="000000" w:themeColor="text1"/>
          <w:sz w:val="31"/>
          <w:szCs w:val="31"/>
          <w:u w:val="none"/>
        </w:rPr>
        <w:t>考察时需要对报考者进行资格</w:t>
      </w:r>
      <w:r>
        <w:rPr>
          <w:rFonts w:hint="eastAsia" w:ascii="Times New Roman" w:hAnsi="Times New Roman" w:eastAsia="仿宋_GB2312" w:cs="Times New Roman"/>
          <w:b/>
          <w:color w:val="000000" w:themeColor="text1"/>
          <w:sz w:val="31"/>
          <w:szCs w:val="31"/>
          <w:u w:val="none"/>
        </w:rPr>
        <w:t>审查</w:t>
      </w:r>
      <w:r>
        <w:rPr>
          <w:rFonts w:ascii="Times New Roman" w:hAnsi="Times New Roman" w:eastAsia="仿宋_GB2312" w:cs="Times New Roman"/>
          <w:b/>
          <w:color w:val="000000" w:themeColor="text1"/>
          <w:sz w:val="31"/>
          <w:szCs w:val="31"/>
          <w:u w:val="none"/>
        </w:rPr>
        <w:t>吗？</w:t>
      </w:r>
    </w:p>
    <w:p>
      <w:pPr>
        <w:overflowPunct w:val="0"/>
        <w:spacing w:line="580" w:lineRule="exact"/>
        <w:ind w:firstLine="620" w:firstLineChars="200"/>
        <w:rPr>
          <w:rFonts w:eastAsia="仿宋_GB2312"/>
          <w:color w:val="000000" w:themeColor="text1"/>
          <w:sz w:val="31"/>
          <w:szCs w:val="31"/>
          <w:u w:val="none"/>
        </w:rPr>
      </w:pPr>
      <w:r>
        <w:rPr>
          <w:rFonts w:eastAsia="仿宋_GB2312"/>
          <w:color w:val="000000" w:themeColor="text1"/>
          <w:sz w:val="31"/>
          <w:szCs w:val="31"/>
          <w:u w:val="none"/>
        </w:rPr>
        <w:t>考察是对报考者资格条件认定核实的重要环节，需要对报考者进行资格</w:t>
      </w:r>
      <w:r>
        <w:rPr>
          <w:rFonts w:hint="eastAsia" w:eastAsia="仿宋_GB2312"/>
          <w:color w:val="000000" w:themeColor="text1"/>
          <w:sz w:val="31"/>
          <w:szCs w:val="31"/>
          <w:u w:val="none"/>
        </w:rPr>
        <w:t>审查</w:t>
      </w:r>
      <w:r>
        <w:rPr>
          <w:rFonts w:eastAsia="仿宋_GB2312"/>
          <w:color w:val="000000" w:themeColor="text1"/>
          <w:sz w:val="31"/>
          <w:szCs w:val="31"/>
          <w:u w:val="none"/>
        </w:rPr>
        <w:t>，主要核实其是否符合规定的报考资格条件，提供的报考信息和相关材料是否真实、准确、完整，是否具有报考回避的情形等方面的情况。</w:t>
      </w:r>
    </w:p>
    <w:p>
      <w:pPr>
        <w:pStyle w:val="7"/>
        <w:overflowPunct w:val="0"/>
        <w:spacing w:line="580" w:lineRule="exact"/>
        <w:ind w:firstLine="622" w:firstLineChars="200"/>
        <w:rPr>
          <w:rFonts w:ascii="Times New Roman" w:hAnsi="Times New Roman" w:eastAsia="仿宋_GB2312" w:cs="Times New Roman"/>
          <w:b/>
          <w:color w:val="000000" w:themeColor="text1"/>
          <w:sz w:val="31"/>
          <w:szCs w:val="31"/>
          <w:u w:val="none"/>
        </w:rPr>
      </w:pPr>
      <w:r>
        <w:rPr>
          <w:rFonts w:ascii="Times New Roman" w:hAnsi="Times New Roman" w:eastAsia="仿宋_GB2312" w:cs="Times New Roman"/>
          <w:b/>
          <w:color w:val="000000" w:themeColor="text1"/>
          <w:sz w:val="31"/>
          <w:szCs w:val="31"/>
          <w:u w:val="none"/>
        </w:rPr>
        <w:t>3</w:t>
      </w:r>
      <w:r>
        <w:rPr>
          <w:rFonts w:hint="eastAsia" w:ascii="Times New Roman" w:hAnsi="Times New Roman" w:eastAsia="仿宋_GB2312" w:cs="Times New Roman"/>
          <w:b/>
          <w:color w:val="000000" w:themeColor="text1"/>
          <w:sz w:val="31"/>
          <w:szCs w:val="31"/>
          <w:u w:val="none"/>
        </w:rPr>
        <w:t>6.</w:t>
      </w:r>
      <w:r>
        <w:rPr>
          <w:rFonts w:ascii="Times New Roman" w:hAnsi="Times New Roman" w:eastAsia="仿宋_GB2312" w:cs="Times New Roman"/>
          <w:b/>
          <w:color w:val="000000" w:themeColor="text1"/>
          <w:sz w:val="31"/>
          <w:szCs w:val="31"/>
          <w:u w:val="none"/>
        </w:rPr>
        <w:t>考察主要了解哪些内容？</w:t>
      </w:r>
    </w:p>
    <w:p>
      <w:pPr>
        <w:pStyle w:val="13"/>
        <w:widowControl/>
        <w:spacing w:line="580" w:lineRule="exact"/>
        <w:ind w:firstLine="630"/>
        <w:rPr>
          <w:rFonts w:eastAsia="仿宋_GB2312"/>
          <w:color w:val="000000" w:themeColor="text1"/>
          <w:sz w:val="31"/>
          <w:szCs w:val="31"/>
          <w:u w:val="none"/>
        </w:rPr>
      </w:pPr>
      <w:r>
        <w:rPr>
          <w:rFonts w:eastAsia="仿宋_GB2312"/>
          <w:color w:val="000000" w:themeColor="text1"/>
          <w:sz w:val="31"/>
          <w:szCs w:val="31"/>
          <w:u w:val="none"/>
          <w:shd w:val="clear" w:color="auto" w:fill="FFFFFF"/>
        </w:rPr>
        <w:t>考察工作突出政治标准，重点考察人选是否符合增强“四个意识”、坚定“四个自信”、做到“两个维护”，热爱中国共产党、热爱祖国、热爱人民等政治要求。招录机关将采取个别谈话、实地走访、审核人事档案（学籍档案）、查询社会信用记录、同本人面谈等方法对考察人选进行深入考察，全面了解政治素质、道德品行、能力素质、心理素质、学习和工作表现、遵纪守法、廉洁自律情况，以及是否具有应当回避的情形，身心健康状况，与招考职位的匹配度等情况。</w:t>
      </w:r>
    </w:p>
    <w:p>
      <w:pPr>
        <w:pStyle w:val="7"/>
        <w:overflowPunct w:val="0"/>
        <w:spacing w:line="580" w:lineRule="exact"/>
        <w:ind w:firstLine="620" w:firstLineChars="200"/>
        <w:rPr>
          <w:rFonts w:ascii="Times New Roman" w:hAnsi="Times New Roman" w:eastAsia="仿宋_GB2312" w:cs="Times New Roman"/>
          <w:color w:val="000000" w:themeColor="text1"/>
          <w:sz w:val="31"/>
          <w:szCs w:val="31"/>
          <w:u w:val="none"/>
        </w:rPr>
      </w:pPr>
      <w:r>
        <w:rPr>
          <w:rFonts w:ascii="Times New Roman" w:hAnsi="Times New Roman" w:eastAsia="仿宋_GB2312" w:cs="Times New Roman"/>
          <w:color w:val="000000" w:themeColor="text1"/>
          <w:sz w:val="31"/>
          <w:szCs w:val="31"/>
          <w:u w:val="none"/>
        </w:rPr>
        <w:t>公安机关人民警察考察工作还要参照其系统相关规定执行。</w:t>
      </w:r>
    </w:p>
    <w:p>
      <w:pPr>
        <w:pStyle w:val="13"/>
        <w:widowControl/>
        <w:spacing w:line="580" w:lineRule="exact"/>
        <w:ind w:left="646"/>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3</w:t>
      </w:r>
      <w:r>
        <w:rPr>
          <w:rStyle w:val="17"/>
          <w:rFonts w:hint="eastAsia" w:eastAsia="仿宋_GB2312"/>
          <w:color w:val="000000" w:themeColor="text1"/>
          <w:sz w:val="31"/>
          <w:szCs w:val="31"/>
          <w:u w:val="none"/>
          <w:shd w:val="clear" w:color="auto" w:fill="FFFFFF"/>
        </w:rPr>
        <w:t>7.</w:t>
      </w:r>
      <w:r>
        <w:rPr>
          <w:rStyle w:val="17"/>
          <w:rFonts w:eastAsia="仿宋_GB2312"/>
          <w:color w:val="000000" w:themeColor="text1"/>
          <w:sz w:val="31"/>
          <w:szCs w:val="31"/>
          <w:u w:val="none"/>
          <w:shd w:val="clear" w:color="auto" w:fill="FFFFFF"/>
        </w:rPr>
        <w:t>考察人选有哪些情形的，不得确定为拟录用人员？</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考察人选有下列情形之一的，不得确定为拟录用人员：</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（1）有公务员法第二十六条所列情形的；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（2）有公务员法第五十九条所列行为的；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（3）不具备省级以上公务员主管部门确定的报考资格条件或者不符合招考职位有关要求的；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（4）因犯罪被单处罚金，或者犯罪情节轻微，人民检察院依法作出不起诉决定或者人民法院依法免予刑事处罚的；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（5）受到诫勉、组织处理或者党纪政务处分等影响期未满或者期满影响使用的；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（6）被开除中国共产主义青年团团籍的；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（7）被机关或者参照公务员法管理的机关（单位）辞退未满5年的；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（8）高等教育期间受到开除学籍处分的；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（9）在法律规定的国家考试中被认定有严重舞弊行为的；</w:t>
      </w:r>
    </w:p>
    <w:p>
      <w:pPr>
        <w:pStyle w:val="13"/>
        <w:widowControl/>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（10）政治素质、道德品行、社会责任感、为民服务意识和社会信用情况较差，以及其他不宜录用为公务员的情形。</w:t>
      </w:r>
    </w:p>
    <w:p>
      <w:pPr>
        <w:overflowPunct w:val="0"/>
        <w:spacing w:line="580" w:lineRule="exact"/>
        <w:ind w:firstLine="620" w:firstLineChars="200"/>
        <w:rPr>
          <w:rFonts w:eastAsia="黑体"/>
          <w:b/>
          <w:color w:val="000000" w:themeColor="text1"/>
          <w:sz w:val="31"/>
          <w:szCs w:val="31"/>
          <w:u w:val="none"/>
        </w:rPr>
      </w:pPr>
      <w:r>
        <w:rPr>
          <w:rFonts w:hint="eastAsia" w:eastAsia="黑体"/>
          <w:color w:val="000000" w:themeColor="text1"/>
          <w:sz w:val="31"/>
          <w:szCs w:val="31"/>
          <w:u w:val="none"/>
        </w:rPr>
        <w:t>五</w:t>
      </w:r>
      <w:r>
        <w:rPr>
          <w:rFonts w:eastAsia="黑体"/>
          <w:color w:val="000000" w:themeColor="text1"/>
          <w:sz w:val="31"/>
          <w:szCs w:val="31"/>
          <w:u w:val="none"/>
        </w:rPr>
        <w:t>、关于递补</w:t>
      </w:r>
    </w:p>
    <w:p>
      <w:pPr>
        <w:spacing w:line="580" w:lineRule="exact"/>
        <w:ind w:firstLine="622" w:firstLineChars="200"/>
        <w:rPr>
          <w:rFonts w:eastAsia="仿宋_GB2312"/>
          <w:color w:val="000000" w:themeColor="text1"/>
          <w:sz w:val="31"/>
          <w:szCs w:val="31"/>
          <w:u w:val="none"/>
        </w:rPr>
      </w:pPr>
      <w:r>
        <w:rPr>
          <w:rFonts w:hint="eastAsia" w:eastAsia="仿宋_GB2312"/>
          <w:b/>
          <w:bCs/>
          <w:color w:val="000000" w:themeColor="text1"/>
          <w:sz w:val="31"/>
          <w:szCs w:val="31"/>
          <w:u w:val="none"/>
        </w:rPr>
        <w:t>38.</w:t>
      </w:r>
      <w:r>
        <w:rPr>
          <w:rFonts w:eastAsia="仿宋_GB2312"/>
          <w:color w:val="000000" w:themeColor="text1"/>
          <w:sz w:val="31"/>
          <w:szCs w:val="31"/>
          <w:u w:val="none"/>
        </w:rPr>
        <w:t>只有在面试人选资格</w:t>
      </w:r>
      <w:r>
        <w:rPr>
          <w:rFonts w:hint="eastAsia" w:eastAsia="仿宋_GB2312"/>
          <w:color w:val="000000" w:themeColor="text1"/>
          <w:sz w:val="31"/>
          <w:szCs w:val="31"/>
          <w:u w:val="none"/>
        </w:rPr>
        <w:t>复审</w:t>
      </w:r>
      <w:r>
        <w:rPr>
          <w:rFonts w:eastAsia="仿宋_GB2312"/>
          <w:color w:val="000000" w:themeColor="text1"/>
          <w:sz w:val="31"/>
          <w:szCs w:val="31"/>
          <w:u w:val="none"/>
        </w:rPr>
        <w:t>环节，有人员放弃面试资格或出现资格审查不合格者时，可在规定时限内依次进行递补。在面试人选资格</w:t>
      </w:r>
      <w:r>
        <w:rPr>
          <w:rFonts w:hint="eastAsia" w:eastAsia="仿宋_GB2312"/>
          <w:color w:val="000000" w:themeColor="text1"/>
          <w:sz w:val="31"/>
          <w:szCs w:val="31"/>
          <w:u w:val="none"/>
        </w:rPr>
        <w:t>复审</w:t>
      </w:r>
      <w:r>
        <w:rPr>
          <w:rFonts w:eastAsia="仿宋_GB2312"/>
          <w:color w:val="000000" w:themeColor="text1"/>
          <w:sz w:val="31"/>
          <w:szCs w:val="31"/>
          <w:u w:val="none"/>
        </w:rPr>
        <w:t>后的其他环节出现人员空缺，不进行递补。</w:t>
      </w:r>
    </w:p>
    <w:p>
      <w:pPr>
        <w:pStyle w:val="7"/>
        <w:overflowPunct w:val="0"/>
        <w:spacing w:line="580" w:lineRule="exact"/>
        <w:ind w:firstLine="620" w:firstLineChars="200"/>
        <w:rPr>
          <w:rFonts w:ascii="Times New Roman" w:hAnsi="Times New Roman" w:eastAsia="黑体" w:cs="Times New Roman"/>
          <w:color w:val="000000" w:themeColor="text1"/>
          <w:sz w:val="31"/>
          <w:szCs w:val="31"/>
          <w:u w:val="none"/>
        </w:rPr>
      </w:pPr>
      <w:r>
        <w:rPr>
          <w:rFonts w:hint="eastAsia" w:ascii="Times New Roman" w:hAnsi="Times New Roman" w:eastAsia="黑体" w:cs="Times New Roman"/>
          <w:color w:val="000000" w:themeColor="text1"/>
          <w:sz w:val="31"/>
          <w:szCs w:val="31"/>
          <w:u w:val="none"/>
        </w:rPr>
        <w:t>六</w:t>
      </w:r>
      <w:r>
        <w:rPr>
          <w:rFonts w:ascii="Times New Roman" w:hAnsi="Times New Roman" w:eastAsia="黑体" w:cs="Times New Roman"/>
          <w:color w:val="000000" w:themeColor="text1"/>
          <w:sz w:val="31"/>
          <w:szCs w:val="31"/>
          <w:u w:val="none"/>
        </w:rPr>
        <w:t>、关于</w:t>
      </w:r>
      <w:r>
        <w:rPr>
          <w:rFonts w:hint="eastAsia" w:ascii="Times New Roman" w:hAnsi="Times New Roman" w:eastAsia="黑体" w:cs="Times New Roman"/>
          <w:color w:val="000000" w:themeColor="text1"/>
          <w:sz w:val="31"/>
          <w:szCs w:val="31"/>
          <w:u w:val="none"/>
        </w:rPr>
        <w:t>违规违纪人员</w:t>
      </w:r>
      <w:r>
        <w:rPr>
          <w:rFonts w:ascii="Times New Roman" w:hAnsi="Times New Roman" w:eastAsia="黑体" w:cs="Times New Roman"/>
          <w:color w:val="000000" w:themeColor="text1"/>
          <w:sz w:val="31"/>
          <w:szCs w:val="31"/>
          <w:u w:val="none"/>
        </w:rPr>
        <w:t>处理</w:t>
      </w:r>
    </w:p>
    <w:p>
      <w:pPr>
        <w:pStyle w:val="7"/>
        <w:overflowPunct w:val="0"/>
        <w:spacing w:line="580" w:lineRule="exact"/>
        <w:ind w:firstLine="622" w:firstLineChars="200"/>
        <w:rPr>
          <w:rFonts w:ascii="Times New Roman" w:hAnsi="Times New Roman" w:eastAsia="仿宋_GB2312" w:cs="Times New Roman"/>
          <w:b/>
          <w:color w:val="000000" w:themeColor="text1"/>
          <w:sz w:val="31"/>
          <w:szCs w:val="31"/>
          <w:u w:val="none"/>
        </w:rPr>
      </w:pPr>
      <w:r>
        <w:rPr>
          <w:rFonts w:hint="eastAsia" w:ascii="Times New Roman" w:hAnsi="Times New Roman" w:eastAsia="仿宋_GB2312" w:cs="Times New Roman"/>
          <w:b/>
          <w:color w:val="000000" w:themeColor="text1"/>
          <w:sz w:val="31"/>
          <w:szCs w:val="31"/>
          <w:u w:val="none"/>
        </w:rPr>
        <w:t>39.</w:t>
      </w:r>
      <w:r>
        <w:rPr>
          <w:rFonts w:ascii="Times New Roman" w:hAnsi="Times New Roman" w:eastAsia="仿宋_GB2312" w:cs="Times New Roman"/>
          <w:b/>
          <w:color w:val="000000" w:themeColor="text1"/>
          <w:sz w:val="31"/>
          <w:szCs w:val="31"/>
          <w:u w:val="none"/>
        </w:rPr>
        <w:t>关于</w:t>
      </w:r>
      <w:r>
        <w:rPr>
          <w:rFonts w:hint="eastAsia" w:ascii="Times New Roman" w:hAnsi="Times New Roman" w:eastAsia="仿宋_GB2312" w:cs="Times New Roman"/>
          <w:b/>
          <w:color w:val="000000" w:themeColor="text1"/>
          <w:sz w:val="31"/>
          <w:szCs w:val="31"/>
          <w:u w:val="none"/>
        </w:rPr>
        <w:t>报考者</w:t>
      </w:r>
      <w:r>
        <w:rPr>
          <w:rFonts w:ascii="Times New Roman" w:hAnsi="Times New Roman" w:eastAsia="仿宋_GB2312" w:cs="Times New Roman"/>
          <w:b/>
          <w:color w:val="000000" w:themeColor="text1"/>
          <w:sz w:val="31"/>
          <w:szCs w:val="31"/>
          <w:u w:val="none"/>
        </w:rPr>
        <w:t>因个人原因在招录过程中放弃参加面试、体能测评、体检、考察或录用等相应资格的有何规定？</w:t>
      </w:r>
    </w:p>
    <w:p>
      <w:pPr>
        <w:pStyle w:val="7"/>
        <w:overflowPunct w:val="0"/>
        <w:spacing w:line="580" w:lineRule="exact"/>
        <w:ind w:firstLine="620" w:firstLineChars="200"/>
        <w:rPr>
          <w:rFonts w:ascii="Times New Roman" w:hAnsi="Times New Roman" w:eastAsia="仿宋_GB2312" w:cs="Times New Roman"/>
          <w:color w:val="000000" w:themeColor="text1"/>
          <w:sz w:val="31"/>
          <w:szCs w:val="31"/>
          <w:u w:val="none"/>
        </w:rPr>
      </w:pPr>
      <w:r>
        <w:rPr>
          <w:rFonts w:hint="eastAsia" w:ascii="Times New Roman" w:hAnsi="Times New Roman" w:eastAsia="仿宋_GB2312" w:cs="Times New Roman"/>
          <w:color w:val="000000" w:themeColor="text1"/>
          <w:sz w:val="31"/>
          <w:szCs w:val="31"/>
          <w:u w:val="none"/>
        </w:rPr>
        <w:t>报考者</w:t>
      </w:r>
      <w:r>
        <w:rPr>
          <w:rFonts w:ascii="Times New Roman" w:hAnsi="Times New Roman" w:eastAsia="仿宋_GB2312" w:cs="Times New Roman"/>
          <w:color w:val="000000" w:themeColor="text1"/>
          <w:sz w:val="31"/>
          <w:szCs w:val="31"/>
          <w:u w:val="none"/>
        </w:rPr>
        <w:t>在笔试后任何环节主动放弃相应资格，均须提前与招录机关沟通，并出具本人签字的正式书面材料；若</w:t>
      </w:r>
      <w:r>
        <w:rPr>
          <w:rFonts w:hint="eastAsia" w:ascii="Times New Roman" w:hAnsi="Times New Roman" w:eastAsia="仿宋_GB2312" w:cs="Times New Roman"/>
          <w:color w:val="000000" w:themeColor="text1"/>
          <w:sz w:val="31"/>
          <w:szCs w:val="31"/>
          <w:u w:val="none"/>
        </w:rPr>
        <w:t>报考者</w:t>
      </w:r>
      <w:r>
        <w:rPr>
          <w:rFonts w:ascii="Times New Roman" w:hAnsi="Times New Roman" w:eastAsia="仿宋_GB2312" w:cs="Times New Roman"/>
          <w:color w:val="000000" w:themeColor="text1"/>
          <w:sz w:val="31"/>
          <w:szCs w:val="31"/>
          <w:u w:val="none"/>
        </w:rPr>
        <w:t>拒绝履行相关义务，或因</w:t>
      </w:r>
      <w:r>
        <w:rPr>
          <w:rFonts w:hint="eastAsia" w:ascii="Times New Roman" w:hAnsi="Times New Roman" w:eastAsia="仿宋_GB2312" w:cs="Times New Roman"/>
          <w:color w:val="000000" w:themeColor="text1"/>
          <w:sz w:val="31"/>
          <w:szCs w:val="31"/>
          <w:u w:val="none"/>
        </w:rPr>
        <w:t>报考者</w:t>
      </w:r>
      <w:r>
        <w:rPr>
          <w:rFonts w:ascii="Times New Roman" w:hAnsi="Times New Roman" w:eastAsia="仿宋_GB2312" w:cs="Times New Roman"/>
          <w:color w:val="000000" w:themeColor="text1"/>
          <w:sz w:val="31"/>
          <w:szCs w:val="31"/>
          <w:u w:val="none"/>
        </w:rPr>
        <w:t>在面试资格</w:t>
      </w:r>
      <w:r>
        <w:rPr>
          <w:rFonts w:hint="eastAsia" w:ascii="Times New Roman" w:hAnsi="Times New Roman" w:eastAsia="仿宋_GB2312" w:cs="Times New Roman"/>
          <w:color w:val="000000" w:themeColor="text1"/>
          <w:sz w:val="31"/>
          <w:szCs w:val="31"/>
          <w:u w:val="none"/>
        </w:rPr>
        <w:t>复审</w:t>
      </w:r>
      <w:r>
        <w:rPr>
          <w:rFonts w:ascii="Times New Roman" w:hAnsi="Times New Roman" w:eastAsia="仿宋_GB2312" w:cs="Times New Roman"/>
          <w:color w:val="000000" w:themeColor="text1"/>
          <w:sz w:val="31"/>
          <w:szCs w:val="31"/>
          <w:u w:val="none"/>
        </w:rPr>
        <w:t>后的任何环节放弃相应资格导致考录资源浪费、考录正常秩序被扰乱的，视情况记入公务员考试录用诚信档案。</w:t>
      </w:r>
    </w:p>
    <w:p>
      <w:pPr>
        <w:pStyle w:val="13"/>
        <w:widowControl/>
        <w:spacing w:line="580" w:lineRule="exact"/>
        <w:ind w:firstLine="630"/>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4</w:t>
      </w:r>
      <w:r>
        <w:rPr>
          <w:rStyle w:val="17"/>
          <w:rFonts w:hint="eastAsia" w:eastAsia="仿宋_GB2312"/>
          <w:color w:val="000000" w:themeColor="text1"/>
          <w:sz w:val="31"/>
          <w:szCs w:val="31"/>
          <w:u w:val="none"/>
          <w:shd w:val="clear" w:color="auto" w:fill="FFFFFF"/>
        </w:rPr>
        <w:t>0.</w:t>
      </w:r>
      <w:r>
        <w:rPr>
          <w:rStyle w:val="17"/>
          <w:rFonts w:eastAsia="仿宋_GB2312"/>
          <w:color w:val="000000" w:themeColor="text1"/>
          <w:sz w:val="31"/>
          <w:szCs w:val="31"/>
          <w:u w:val="none"/>
          <w:shd w:val="clear" w:color="auto" w:fill="FFFFFF"/>
        </w:rPr>
        <w:t>报考者在招考报名环节有违规违纪行为，将如何处理？</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报考者在报名环节提交的涉及报考资格的申请材料或者信息不实的，招录机关将认定其报名无效，终止其录用程序；有恶意注册报名信息，扰乱报名秩序或者伪造、变造有关材料骗取报考资格等行为的，将给予其取消本次报考资格并五年内限制报考公务员的处理。</w:t>
      </w:r>
    </w:p>
    <w:p>
      <w:pPr>
        <w:pStyle w:val="13"/>
        <w:widowControl/>
        <w:spacing w:line="580" w:lineRule="exact"/>
        <w:ind w:firstLine="645"/>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4</w:t>
      </w:r>
      <w:r>
        <w:rPr>
          <w:rStyle w:val="17"/>
          <w:rFonts w:hint="eastAsia" w:eastAsia="仿宋_GB2312"/>
          <w:color w:val="000000" w:themeColor="text1"/>
          <w:sz w:val="31"/>
          <w:szCs w:val="31"/>
          <w:u w:val="none"/>
          <w:shd w:val="clear" w:color="auto" w:fill="FFFFFF"/>
        </w:rPr>
        <w:t>1.</w:t>
      </w:r>
      <w:r>
        <w:rPr>
          <w:rStyle w:val="17"/>
          <w:rFonts w:eastAsia="仿宋_GB2312"/>
          <w:color w:val="000000" w:themeColor="text1"/>
          <w:sz w:val="31"/>
          <w:szCs w:val="31"/>
          <w:u w:val="none"/>
          <w:shd w:val="clear" w:color="auto" w:fill="FFFFFF"/>
        </w:rPr>
        <w:t>报考者在考试过程中有情节较轻的违规违纪行为，将如何处理？</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报考者在考试过程中有下列行为之一的，考试机构将给予其所涉科目（场次）考试成绩为零分的处理：</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（1）将规定以外的物品带入考场，经提醒仍未按要求放在指定位置的；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（2）参加考试时未按规定时间入场、离场的；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（3）未在指定座位参加考试，或者擅自离开座位、出入考场的；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（4）未按规定填写（填涂）、录入本人或者考试相关信息，以及在规定以外的位置标注本人信息或者其他特殊标记的；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（5）故意损坏本人试卷、答题卡（答题纸）等考场配发材料或者本人使用的考试机等设施设备的；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（6）在考试开始信号发出前答题的，或者在考试结束信号发出后继续答题的；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（7）其他情节较轻的违规违纪行为。</w:t>
      </w:r>
    </w:p>
    <w:p>
      <w:pPr>
        <w:pStyle w:val="13"/>
        <w:widowControl/>
        <w:spacing w:line="580" w:lineRule="exact"/>
        <w:ind w:firstLine="645"/>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 4</w:t>
      </w:r>
      <w:r>
        <w:rPr>
          <w:rStyle w:val="17"/>
          <w:rFonts w:hint="eastAsia" w:eastAsia="仿宋_GB2312"/>
          <w:color w:val="000000" w:themeColor="text1"/>
          <w:sz w:val="31"/>
          <w:szCs w:val="31"/>
          <w:u w:val="none"/>
          <w:shd w:val="clear" w:color="auto" w:fill="FFFFFF"/>
        </w:rPr>
        <w:t>2</w:t>
      </w:r>
      <w:r>
        <w:rPr>
          <w:rStyle w:val="17"/>
          <w:rFonts w:eastAsia="仿宋_GB2312"/>
          <w:color w:val="000000" w:themeColor="text1"/>
          <w:sz w:val="31"/>
          <w:szCs w:val="31"/>
          <w:u w:val="none"/>
          <w:shd w:val="clear" w:color="auto" w:fill="FFFFFF"/>
        </w:rPr>
        <w:t>.报考者在考试过程中有情节严重的违规违纪行为，将如何处理？</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报考者在考试过程中有下列行为之一的，将给予其取消本次考试资格并五年内限制报考公务员的处理：</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（1）抄袭他人答题信息或者协助他人抄袭答题信息的；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（2）查看、偷听违规带入考场与考试有关的文字、视听资料的；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（3）使用禁止携带的通讯设备或者具有计算、存储功能电子设备的；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（4）携带具有避开或者突破考场防范作弊的安全管理措施，获取、记录、传递、接收、存储考试试题、答案等功能的程序、工具，以及专门用于作弊的程序、工具（以下简称作弊器材）的；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（5）抢夺、故意损坏他人试卷、答题卡（答题纸）、草稿纸等考场配发材料或者他人使用的考试机等设施设备的；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（6）违反规定将试卷、答题卡（答题纸）等考场配发材料带出考场的；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（7）其他情节严重、影响恶劣的违规违纪行为。</w:t>
      </w:r>
    </w:p>
    <w:p>
      <w:pPr>
        <w:pStyle w:val="13"/>
        <w:widowControl/>
        <w:spacing w:line="580" w:lineRule="exact"/>
        <w:ind w:firstLine="645"/>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 4</w:t>
      </w:r>
      <w:r>
        <w:rPr>
          <w:rStyle w:val="17"/>
          <w:rFonts w:hint="eastAsia" w:eastAsia="仿宋_GB2312"/>
          <w:color w:val="000000" w:themeColor="text1"/>
          <w:sz w:val="31"/>
          <w:szCs w:val="31"/>
          <w:u w:val="none"/>
          <w:shd w:val="clear" w:color="auto" w:fill="FFFFFF"/>
        </w:rPr>
        <w:t>3</w:t>
      </w:r>
      <w:r>
        <w:rPr>
          <w:rStyle w:val="17"/>
          <w:rFonts w:eastAsia="仿宋_GB2312"/>
          <w:color w:val="000000" w:themeColor="text1"/>
          <w:sz w:val="31"/>
          <w:szCs w:val="31"/>
          <w:u w:val="none"/>
          <w:shd w:val="clear" w:color="auto" w:fill="FFFFFF"/>
        </w:rPr>
        <w:t>.报考者在考试过程中有情节特别严重的违规违纪行为，将如何处理？</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报考者在考试过程中有下列行为之一的，将给予其取消本次考试资格并终身限制报考公务员的处理：</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（1）使用伪造、变造或者盗用他人的居民身份证、准考证以及其他证明材料参加考试的；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（2）3人以上串通作弊或者参与有组织作弊的；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（3）代替他人或者让他人代替自己参加考试的；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（4）使用《公务员录用违规违纪行为处理办法》第七条第四项所列作弊器材的；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（5）非法侵入考试信息系统或者非法获取、删除、修改、增加系统数据的；</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（6）其他情节特别严重、影响特别恶劣的违规违纪行为。</w:t>
      </w:r>
    </w:p>
    <w:p>
      <w:pPr>
        <w:pStyle w:val="13"/>
        <w:widowControl/>
        <w:spacing w:line="580" w:lineRule="exact"/>
        <w:ind w:firstLine="645"/>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4</w:t>
      </w:r>
      <w:r>
        <w:rPr>
          <w:rStyle w:val="17"/>
          <w:rFonts w:hint="eastAsia" w:eastAsia="仿宋_GB2312"/>
          <w:color w:val="000000" w:themeColor="text1"/>
          <w:sz w:val="31"/>
          <w:szCs w:val="31"/>
          <w:u w:val="none"/>
          <w:shd w:val="clear" w:color="auto" w:fill="FFFFFF"/>
        </w:rPr>
        <w:t>4</w:t>
      </w:r>
      <w:r>
        <w:rPr>
          <w:rStyle w:val="17"/>
          <w:rFonts w:eastAsia="仿宋_GB2312"/>
          <w:color w:val="000000" w:themeColor="text1"/>
          <w:sz w:val="31"/>
          <w:szCs w:val="31"/>
          <w:u w:val="none"/>
          <w:shd w:val="clear" w:color="auto" w:fill="FFFFFF"/>
        </w:rPr>
        <w:t>.对答卷雷同的报考者，将如何处理？</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将视具体情形给予取消本次考试资格并五年内限制报考公务员或者取消本次考试资格并终身限制报考公务员的处理。</w:t>
      </w:r>
    </w:p>
    <w:p>
      <w:pPr>
        <w:pStyle w:val="13"/>
        <w:widowControl/>
        <w:spacing w:line="580" w:lineRule="exact"/>
        <w:ind w:firstLine="645"/>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4</w:t>
      </w:r>
      <w:r>
        <w:rPr>
          <w:rStyle w:val="17"/>
          <w:rFonts w:hint="eastAsia" w:eastAsia="仿宋_GB2312"/>
          <w:color w:val="000000" w:themeColor="text1"/>
          <w:sz w:val="31"/>
          <w:szCs w:val="31"/>
          <w:u w:val="none"/>
          <w:shd w:val="clear" w:color="auto" w:fill="FFFFFF"/>
        </w:rPr>
        <w:t>5</w:t>
      </w:r>
      <w:r>
        <w:rPr>
          <w:rStyle w:val="17"/>
          <w:rFonts w:eastAsia="仿宋_GB2312"/>
          <w:color w:val="000000" w:themeColor="text1"/>
          <w:sz w:val="31"/>
          <w:szCs w:val="31"/>
          <w:u w:val="none"/>
          <w:shd w:val="clear" w:color="auto" w:fill="FFFFFF"/>
        </w:rPr>
        <w:t>.报考者在体检、考察、体能测评等环节有违规违纪行为，将如何处理？</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pPr>
        <w:pStyle w:val="13"/>
        <w:widowControl/>
        <w:spacing w:line="580" w:lineRule="exact"/>
        <w:ind w:firstLine="630"/>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4</w:t>
      </w:r>
      <w:r>
        <w:rPr>
          <w:rStyle w:val="17"/>
          <w:rFonts w:hint="eastAsia" w:eastAsia="仿宋_GB2312"/>
          <w:color w:val="000000" w:themeColor="text1"/>
          <w:sz w:val="31"/>
          <w:szCs w:val="31"/>
          <w:u w:val="none"/>
          <w:shd w:val="clear" w:color="auto" w:fill="FFFFFF"/>
        </w:rPr>
        <w:t>6.</w:t>
      </w:r>
      <w:r>
        <w:rPr>
          <w:rStyle w:val="17"/>
          <w:rFonts w:eastAsia="仿宋_GB2312"/>
          <w:color w:val="000000" w:themeColor="text1"/>
          <w:sz w:val="31"/>
          <w:szCs w:val="31"/>
          <w:u w:val="none"/>
          <w:shd w:val="clear" w:color="auto" w:fill="FFFFFF"/>
        </w:rPr>
        <w:t>刑法对于考试作弊有哪些规定？</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根据《刑法修正案（九）》，在刑法第二百八十四条后增加一条，作为第二百八十四条之一：“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报考者和其他人员涉嫌违法犯罪的，将移送有关国家机关依法处理。</w:t>
      </w:r>
    </w:p>
    <w:p>
      <w:pPr>
        <w:pStyle w:val="13"/>
        <w:widowControl/>
        <w:spacing w:line="580" w:lineRule="exact"/>
        <w:ind w:firstLine="630"/>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4</w:t>
      </w:r>
      <w:r>
        <w:rPr>
          <w:rStyle w:val="17"/>
          <w:rFonts w:hint="eastAsia" w:eastAsia="仿宋_GB2312"/>
          <w:color w:val="000000" w:themeColor="text1"/>
          <w:sz w:val="31"/>
          <w:szCs w:val="31"/>
          <w:u w:val="none"/>
          <w:shd w:val="clear" w:color="auto" w:fill="FFFFFF"/>
        </w:rPr>
        <w:t>7</w:t>
      </w:r>
      <w:r>
        <w:rPr>
          <w:rStyle w:val="17"/>
          <w:rFonts w:eastAsia="仿宋_GB2312"/>
          <w:color w:val="000000" w:themeColor="text1"/>
          <w:sz w:val="31"/>
          <w:szCs w:val="31"/>
          <w:u w:val="none"/>
          <w:shd w:val="clear" w:color="auto" w:fill="FFFFFF"/>
        </w:rPr>
        <w:t>.哪些行为记入公务员录用考试诚信档案？</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报考者在招考过程中有情节严重和情节特别严重的违规违纪行为的，将记入公务员录用考试诚信档案库。</w:t>
      </w:r>
    </w:p>
    <w:p>
      <w:pPr>
        <w:pStyle w:val="13"/>
        <w:widowControl/>
        <w:spacing w:line="580" w:lineRule="exact"/>
        <w:ind w:firstLine="630"/>
        <w:rPr>
          <w:rFonts w:eastAsia="黑体"/>
          <w:color w:val="000000" w:themeColor="text1"/>
          <w:sz w:val="31"/>
          <w:szCs w:val="31"/>
          <w:u w:val="none"/>
        </w:rPr>
      </w:pPr>
      <w:r>
        <w:rPr>
          <w:rFonts w:hint="eastAsia" w:eastAsia="黑体"/>
          <w:color w:val="000000" w:themeColor="text1"/>
          <w:sz w:val="31"/>
          <w:szCs w:val="31"/>
          <w:u w:val="none"/>
          <w:shd w:val="clear" w:color="auto" w:fill="FFFFFF"/>
        </w:rPr>
        <w:t>七</w:t>
      </w:r>
      <w:r>
        <w:rPr>
          <w:rFonts w:eastAsia="黑体"/>
          <w:color w:val="000000" w:themeColor="text1"/>
          <w:sz w:val="31"/>
          <w:szCs w:val="31"/>
          <w:u w:val="none"/>
          <w:shd w:val="clear" w:color="auto" w:fill="FFFFFF"/>
        </w:rPr>
        <w:t>、其他</w:t>
      </w:r>
    </w:p>
    <w:p>
      <w:pPr>
        <w:pStyle w:val="13"/>
        <w:widowControl/>
        <w:spacing w:line="580" w:lineRule="exact"/>
        <w:ind w:firstLine="630"/>
        <w:rPr>
          <w:rFonts w:eastAsia="仿宋_GB2312"/>
          <w:color w:val="000000" w:themeColor="text1"/>
          <w:sz w:val="31"/>
          <w:szCs w:val="31"/>
          <w:u w:val="none"/>
        </w:rPr>
      </w:pPr>
      <w:r>
        <w:rPr>
          <w:rStyle w:val="17"/>
          <w:rFonts w:hint="eastAsia" w:eastAsia="仿宋_GB2312"/>
          <w:color w:val="000000" w:themeColor="text1"/>
          <w:sz w:val="31"/>
          <w:szCs w:val="31"/>
          <w:u w:val="none"/>
          <w:shd w:val="clear" w:color="auto" w:fill="FFFFFF"/>
        </w:rPr>
        <w:t>48</w:t>
      </w:r>
      <w:r>
        <w:rPr>
          <w:rStyle w:val="17"/>
          <w:rFonts w:eastAsia="仿宋_GB2312"/>
          <w:color w:val="000000" w:themeColor="text1"/>
          <w:sz w:val="31"/>
          <w:szCs w:val="31"/>
          <w:u w:val="none"/>
          <w:shd w:val="clear" w:color="auto" w:fill="FFFFFF"/>
        </w:rPr>
        <w:t>.是否有指定的公务员考试教材和培训班？</w:t>
      </w:r>
    </w:p>
    <w:p>
      <w:pPr>
        <w:pStyle w:val="13"/>
        <w:widowControl/>
        <w:spacing w:line="580" w:lineRule="exact"/>
        <w:ind w:firstLine="645"/>
        <w:rPr>
          <w:rFonts w:eastAsia="仿宋_GB2312"/>
          <w:color w:val="000000" w:themeColor="text1"/>
          <w:sz w:val="31"/>
          <w:szCs w:val="31"/>
          <w:u w:val="none"/>
        </w:rPr>
      </w:pPr>
      <w:r>
        <w:rPr>
          <w:rFonts w:eastAsia="仿宋_GB2312"/>
          <w:color w:val="000000" w:themeColor="text1"/>
          <w:sz w:val="31"/>
          <w:szCs w:val="31"/>
          <w:u w:val="none"/>
          <w:shd w:val="clear" w:color="auto" w:fill="FFFFFF"/>
        </w:rPr>
        <w:t>本次招考不出版也不指定考试辅导用书，不举办也不委托任何机构或者个人举办考试辅导培训班。凡有假借公务员考试命题组、考试教材编委会、省公务员主管部门授权等名义举办的有关公务员考试培训、网站或者发行的出版物等，均与本次招考无关，请广大报考者提高警惕，莫被误导干扰，谨防上当受骗。请社会各界加强监督，如发现以上情况，请向相关部门举报，依法依规严肃查处。</w:t>
      </w:r>
    </w:p>
    <w:p>
      <w:pPr>
        <w:pStyle w:val="13"/>
        <w:widowControl/>
        <w:spacing w:line="580" w:lineRule="exact"/>
        <w:ind w:firstLine="630"/>
        <w:rPr>
          <w:rFonts w:eastAsia="仿宋_GB2312"/>
          <w:color w:val="000000" w:themeColor="text1"/>
          <w:sz w:val="31"/>
          <w:szCs w:val="31"/>
          <w:u w:val="none"/>
        </w:rPr>
      </w:pPr>
      <w:r>
        <w:rPr>
          <w:rStyle w:val="17"/>
          <w:rFonts w:hint="eastAsia" w:eastAsia="仿宋_GB2312"/>
          <w:color w:val="000000" w:themeColor="text1"/>
          <w:sz w:val="31"/>
          <w:szCs w:val="31"/>
          <w:u w:val="none"/>
          <w:shd w:val="clear" w:color="auto" w:fill="FFFFFF"/>
        </w:rPr>
        <w:t>49</w:t>
      </w:r>
      <w:r>
        <w:rPr>
          <w:rStyle w:val="17"/>
          <w:rFonts w:eastAsia="仿宋_GB2312"/>
          <w:color w:val="000000" w:themeColor="text1"/>
          <w:sz w:val="31"/>
          <w:szCs w:val="31"/>
          <w:u w:val="none"/>
          <w:shd w:val="clear" w:color="auto" w:fill="FFFFFF"/>
        </w:rPr>
        <w:t>.报考者应当如何备考？</w:t>
      </w:r>
    </w:p>
    <w:p>
      <w:pPr>
        <w:pStyle w:val="13"/>
        <w:widowControl/>
        <w:spacing w:line="580" w:lineRule="exact"/>
        <w:ind w:firstLine="630"/>
        <w:rPr>
          <w:rFonts w:eastAsia="仿宋_GB2312"/>
          <w:color w:val="000000" w:themeColor="text1"/>
          <w:sz w:val="31"/>
          <w:szCs w:val="31"/>
          <w:u w:val="none"/>
        </w:rPr>
      </w:pPr>
      <w:r>
        <w:rPr>
          <w:rFonts w:eastAsia="仿宋_GB2312"/>
          <w:color w:val="000000" w:themeColor="text1"/>
          <w:sz w:val="31"/>
          <w:szCs w:val="31"/>
          <w:u w:val="none"/>
          <w:shd w:val="clear" w:color="auto" w:fill="FFFFFF"/>
        </w:rPr>
        <w:t>公务员录用考试主要测查从事机关工作应当具备的基本能力素质。考试前，报考者应仔细阅读《中央机关及其直属机构202</w:t>
      </w:r>
      <w:r>
        <w:rPr>
          <w:rFonts w:hint="default" w:eastAsia="仿宋_GB2312"/>
          <w:color w:val="000000" w:themeColor="text1"/>
          <w:sz w:val="31"/>
          <w:szCs w:val="31"/>
          <w:u w:val="none"/>
          <w:shd w:val="clear" w:color="auto" w:fill="FFFFFF"/>
          <w:lang w:val="en"/>
        </w:rPr>
        <w:t>4</w:t>
      </w:r>
      <w:r>
        <w:rPr>
          <w:rFonts w:eastAsia="仿宋_GB2312"/>
          <w:color w:val="000000" w:themeColor="text1"/>
          <w:sz w:val="31"/>
          <w:szCs w:val="31"/>
          <w:u w:val="none"/>
          <w:shd w:val="clear" w:color="auto" w:fill="FFFFFF"/>
        </w:rPr>
        <w:t>年度考试录用公务员公共科目笔试考试大纲》，并结合职位需求和自身条件，有针对性地进行准备。</w:t>
      </w:r>
    </w:p>
    <w:p>
      <w:pPr>
        <w:pStyle w:val="13"/>
        <w:widowControl/>
        <w:spacing w:line="580" w:lineRule="exact"/>
        <w:ind w:firstLine="630"/>
        <w:rPr>
          <w:rFonts w:eastAsia="仿宋_GB2312"/>
          <w:color w:val="000000" w:themeColor="text1"/>
          <w:sz w:val="31"/>
          <w:szCs w:val="31"/>
          <w:u w:val="none"/>
        </w:rPr>
      </w:pPr>
      <w:r>
        <w:rPr>
          <w:rStyle w:val="17"/>
          <w:rFonts w:eastAsia="仿宋_GB2312"/>
          <w:color w:val="000000" w:themeColor="text1"/>
          <w:sz w:val="31"/>
          <w:szCs w:val="31"/>
          <w:u w:val="none"/>
          <w:shd w:val="clear" w:color="auto" w:fill="FFFFFF"/>
        </w:rPr>
        <w:t>5</w:t>
      </w:r>
      <w:r>
        <w:rPr>
          <w:rStyle w:val="17"/>
          <w:rFonts w:hint="eastAsia" w:eastAsia="仿宋_GB2312"/>
          <w:color w:val="000000" w:themeColor="text1"/>
          <w:sz w:val="31"/>
          <w:szCs w:val="31"/>
          <w:u w:val="none"/>
          <w:shd w:val="clear" w:color="auto" w:fill="FFFFFF"/>
        </w:rPr>
        <w:t>0.</w:t>
      </w:r>
      <w:r>
        <w:rPr>
          <w:rStyle w:val="17"/>
          <w:rFonts w:eastAsia="仿宋_GB2312"/>
          <w:color w:val="000000" w:themeColor="text1"/>
          <w:sz w:val="31"/>
          <w:szCs w:val="31"/>
          <w:u w:val="none"/>
          <w:shd w:val="clear" w:color="auto" w:fill="FFFFFF"/>
        </w:rPr>
        <w:t>《黑龙江省202</w:t>
      </w:r>
      <w:r>
        <w:rPr>
          <w:rStyle w:val="17"/>
          <w:rFonts w:hint="eastAsia" w:eastAsia="仿宋_GB2312"/>
          <w:color w:val="000000" w:themeColor="text1"/>
          <w:sz w:val="31"/>
          <w:szCs w:val="31"/>
          <w:u w:val="none"/>
          <w:shd w:val="clear" w:color="auto" w:fill="FFFFFF"/>
        </w:rPr>
        <w:t>4</w:t>
      </w:r>
      <w:r>
        <w:rPr>
          <w:rStyle w:val="17"/>
          <w:rFonts w:eastAsia="仿宋_GB2312"/>
          <w:color w:val="000000" w:themeColor="text1"/>
          <w:sz w:val="31"/>
          <w:szCs w:val="31"/>
          <w:u w:val="none"/>
          <w:shd w:val="clear" w:color="auto" w:fill="FFFFFF"/>
        </w:rPr>
        <w:t>年度各级机关考试录用公务员报考指南》的适用范围是什么？</w:t>
      </w:r>
    </w:p>
    <w:p>
      <w:pPr>
        <w:pStyle w:val="13"/>
        <w:widowControl/>
        <w:spacing w:line="580" w:lineRule="exact"/>
        <w:ind w:firstLine="630"/>
        <w:rPr>
          <w:rFonts w:eastAsia="仿宋_GB2312"/>
          <w:color w:val="000000" w:themeColor="text1"/>
          <w:sz w:val="31"/>
          <w:szCs w:val="31"/>
          <w:u w:val="none"/>
        </w:rPr>
      </w:pPr>
      <w:r>
        <w:rPr>
          <w:rFonts w:eastAsia="仿宋_GB2312"/>
          <w:color w:val="000000" w:themeColor="text1"/>
          <w:sz w:val="31"/>
          <w:szCs w:val="31"/>
          <w:u w:val="none"/>
          <w:shd w:val="clear" w:color="auto" w:fill="FFFFFF"/>
        </w:rPr>
        <w:t>《黑龙江省202</w:t>
      </w:r>
      <w:r>
        <w:rPr>
          <w:rFonts w:hint="eastAsia" w:eastAsia="仿宋_GB2312"/>
          <w:color w:val="000000" w:themeColor="text1"/>
          <w:sz w:val="31"/>
          <w:szCs w:val="31"/>
          <w:u w:val="none"/>
          <w:shd w:val="clear" w:color="auto" w:fill="FFFFFF"/>
        </w:rPr>
        <w:t>4</w:t>
      </w:r>
      <w:r>
        <w:rPr>
          <w:rFonts w:eastAsia="仿宋_GB2312"/>
          <w:color w:val="000000" w:themeColor="text1"/>
          <w:sz w:val="31"/>
          <w:szCs w:val="31"/>
          <w:u w:val="none"/>
          <w:shd w:val="clear" w:color="auto" w:fill="FFFFFF"/>
        </w:rPr>
        <w:t>年度各级机关考试录用公务员报考指南》仅适用于黑龙江省202</w:t>
      </w:r>
      <w:r>
        <w:rPr>
          <w:rFonts w:hint="eastAsia" w:eastAsia="仿宋_GB2312"/>
          <w:color w:val="000000" w:themeColor="text1"/>
          <w:sz w:val="31"/>
          <w:szCs w:val="31"/>
          <w:u w:val="none"/>
          <w:shd w:val="clear" w:color="auto" w:fill="FFFFFF"/>
        </w:rPr>
        <w:t>4</w:t>
      </w:r>
      <w:r>
        <w:rPr>
          <w:rFonts w:eastAsia="仿宋_GB2312"/>
          <w:color w:val="000000" w:themeColor="text1"/>
          <w:sz w:val="31"/>
          <w:szCs w:val="31"/>
          <w:u w:val="none"/>
          <w:shd w:val="clear" w:color="auto" w:fill="FFFFFF"/>
        </w:rPr>
        <w:t>年度各级机关考试录用公务员招考。</w:t>
      </w:r>
    </w:p>
    <w:p>
      <w:pPr>
        <w:pStyle w:val="13"/>
        <w:widowControl/>
        <w:shd w:val="clear" w:color="auto" w:fill="FFFFFF"/>
        <w:spacing w:line="580" w:lineRule="exact"/>
        <w:jc w:val="center"/>
        <w:rPr>
          <w:rStyle w:val="17"/>
          <w:rFonts w:eastAsia="黑体"/>
          <w:color w:val="000000" w:themeColor="text1"/>
          <w:sz w:val="31"/>
          <w:szCs w:val="31"/>
          <w:u w:val="none"/>
          <w:shd w:val="clear" w:color="auto" w:fill="FFFFFF"/>
        </w:rPr>
      </w:pPr>
    </w:p>
    <w:p>
      <w:pPr>
        <w:pStyle w:val="13"/>
        <w:widowControl/>
        <w:shd w:val="clear" w:color="auto" w:fill="FFFFFF"/>
        <w:spacing w:line="580" w:lineRule="exact"/>
        <w:jc w:val="center"/>
        <w:rPr>
          <w:color w:val="000000" w:themeColor="text1"/>
          <w:u w:val="none"/>
        </w:rPr>
      </w:pPr>
      <w:r>
        <w:rPr>
          <w:rStyle w:val="17"/>
          <w:rFonts w:eastAsia="黑体"/>
          <w:color w:val="000000" w:themeColor="text1"/>
          <w:sz w:val="31"/>
          <w:szCs w:val="31"/>
          <w:u w:val="none"/>
          <w:shd w:val="clear" w:color="auto" w:fill="FFFFFF"/>
        </w:rPr>
        <w:t>第</w:t>
      </w:r>
      <w:r>
        <w:rPr>
          <w:rStyle w:val="17"/>
          <w:rFonts w:hint="eastAsia" w:eastAsia="黑体"/>
          <w:color w:val="000000" w:themeColor="text1"/>
          <w:sz w:val="31"/>
          <w:szCs w:val="31"/>
          <w:u w:val="none"/>
          <w:shd w:val="clear" w:color="auto" w:fill="FFFFFF"/>
        </w:rPr>
        <w:t>二</w:t>
      </w:r>
      <w:r>
        <w:rPr>
          <w:rStyle w:val="17"/>
          <w:rFonts w:eastAsia="黑体"/>
          <w:color w:val="000000" w:themeColor="text1"/>
          <w:sz w:val="31"/>
          <w:szCs w:val="31"/>
          <w:u w:val="none"/>
          <w:shd w:val="clear" w:color="auto" w:fill="FFFFFF"/>
        </w:rPr>
        <w:t>章</w:t>
      </w:r>
      <w:r>
        <w:rPr>
          <w:rStyle w:val="17"/>
          <w:rFonts w:hint="eastAsia" w:eastAsia="黑体"/>
          <w:color w:val="000000" w:themeColor="text1"/>
          <w:sz w:val="31"/>
          <w:szCs w:val="31"/>
          <w:u w:val="none"/>
          <w:shd w:val="clear" w:color="auto" w:fill="FFFFFF"/>
        </w:rPr>
        <w:t xml:space="preserve">  </w:t>
      </w:r>
      <w:r>
        <w:rPr>
          <w:rStyle w:val="17"/>
          <w:rFonts w:eastAsia="黑体"/>
          <w:color w:val="000000" w:themeColor="text1"/>
          <w:sz w:val="31"/>
          <w:szCs w:val="31"/>
          <w:u w:val="none"/>
          <w:shd w:val="clear" w:color="auto" w:fill="FFFFFF"/>
        </w:rPr>
        <w:t>报考网络技术</w:t>
      </w:r>
    </w:p>
    <w:p>
      <w:pPr>
        <w:pStyle w:val="13"/>
        <w:widowControl/>
        <w:shd w:val="clear" w:color="auto" w:fill="FFFFFF"/>
        <w:spacing w:line="580" w:lineRule="exact"/>
        <w:ind w:firstLine="645"/>
        <w:rPr>
          <w:color w:val="000000" w:themeColor="text1"/>
          <w:u w:val="none"/>
        </w:rPr>
      </w:pPr>
    </w:p>
    <w:p>
      <w:pPr>
        <w:pStyle w:val="13"/>
        <w:widowControl/>
        <w:shd w:val="clear" w:color="auto" w:fill="FFFFFF"/>
        <w:spacing w:line="580" w:lineRule="exact"/>
        <w:ind w:firstLine="645"/>
        <w:rPr>
          <w:color w:val="000000" w:themeColor="text1"/>
          <w:u w:val="none"/>
        </w:rPr>
      </w:pPr>
      <w:r>
        <w:rPr>
          <w:rFonts w:eastAsia="黑体"/>
          <w:color w:val="000000" w:themeColor="text1"/>
          <w:sz w:val="31"/>
          <w:szCs w:val="31"/>
          <w:u w:val="none"/>
          <w:shd w:val="clear" w:color="auto" w:fill="FFFFFF"/>
        </w:rPr>
        <w:t>一、网上报名注意事项</w:t>
      </w:r>
    </w:p>
    <w:p>
      <w:pPr>
        <w:spacing w:line="580" w:lineRule="exact"/>
        <w:ind w:firstLine="620" w:firstLineChars="200"/>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1.考生报名的流程为：考生注册→上传照片→选择考试→查看报考文件→填写报考信息→选择职位→选择笔试考区→报名信息确认→资格审查→网上缴费</w:t>
      </w:r>
      <w:r>
        <w:rPr>
          <w:rFonts w:hint="eastAsia" w:eastAsia="仿宋_GB2312"/>
          <w:color w:val="000000" w:themeColor="text1"/>
          <w:sz w:val="31"/>
          <w:szCs w:val="31"/>
          <w:u w:val="none"/>
          <w:shd w:val="clear" w:color="auto" w:fill="FFFFFF"/>
        </w:rPr>
        <w:t>（实名身份核验）</w:t>
      </w:r>
      <w:r>
        <w:rPr>
          <w:rFonts w:eastAsia="仿宋_GB2312"/>
          <w:color w:val="000000" w:themeColor="text1"/>
          <w:sz w:val="31"/>
          <w:szCs w:val="31"/>
          <w:u w:val="none"/>
          <w:shd w:val="clear" w:color="auto" w:fill="FFFFFF"/>
        </w:rPr>
        <w:t>→报名完成→下载报名表。</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2.推荐在1280*1024分辨率下使用360（极速模式）、搜狗（高速模式）、IE（IE9及以上版本）、谷歌浏览器访问黑龙江省公务员考试网（http://www.hljsgwy.org.cn）。</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3.请考生尽量在网速较快的环境报名；尽早报名，尽量避免后期集中报名。</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4.信息填报界面具有一定时效性，为确保报名资料提交成功，加快报名速度，建议考生在网上报名前，先将需要填写的内容用记事本编辑录入。在网上填写报名表时，将已准备好的资料一一粘贴到表中即可。</w:t>
      </w:r>
    </w:p>
    <w:p>
      <w:pPr>
        <w:pStyle w:val="13"/>
        <w:shd w:val="clear" w:color="auto" w:fill="FFFFFF"/>
        <w:spacing w:line="580" w:lineRule="exact"/>
        <w:ind w:firstLine="646"/>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5.报名截止后，考生将不能进行注册，无法补充、修改或删除任何个人信息（含笔试考区），也无法进行职位填报和修改操作。退回补充资料的考生，请在报名截止前，按用人单位要求修改或补充完所需信息后，再进行一次职位提交操作，否则用人单位将无法看到考生信息。</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hint="eastAsia" w:eastAsia="仿宋_GB2312"/>
          <w:color w:val="000000" w:themeColor="text1"/>
          <w:sz w:val="31"/>
          <w:szCs w:val="31"/>
          <w:u w:val="none"/>
          <w:shd w:val="clear" w:color="auto" w:fill="FFFFFF"/>
        </w:rPr>
        <w:t>6</w:t>
      </w:r>
      <w:r>
        <w:rPr>
          <w:rFonts w:eastAsia="仿宋_GB2312"/>
          <w:color w:val="000000" w:themeColor="text1"/>
          <w:sz w:val="31"/>
          <w:szCs w:val="31"/>
          <w:u w:val="none"/>
          <w:shd w:val="clear" w:color="auto" w:fill="FFFFFF"/>
        </w:rPr>
        <w:t>.通过资格审查的考生应及时缴费，完成缴费方为报名成功。缴费时间截止，缴费系统将自动关闭，</w:t>
      </w:r>
      <w:r>
        <w:rPr>
          <w:rFonts w:hint="eastAsia" w:eastAsia="仿宋_GB2312"/>
          <w:color w:val="000000" w:themeColor="text1"/>
          <w:sz w:val="31"/>
          <w:szCs w:val="31"/>
          <w:u w:val="none"/>
          <w:shd w:val="clear" w:color="auto" w:fill="FFFFFF"/>
        </w:rPr>
        <w:t>请考生务必在规定时间内完成缴费</w:t>
      </w:r>
      <w:r>
        <w:rPr>
          <w:rFonts w:eastAsia="仿宋_GB2312"/>
          <w:color w:val="000000" w:themeColor="text1"/>
          <w:sz w:val="31"/>
          <w:szCs w:val="31"/>
          <w:u w:val="none"/>
          <w:shd w:val="clear" w:color="auto" w:fill="FFFFFF"/>
        </w:rPr>
        <w:t>。</w:t>
      </w:r>
    </w:p>
    <w:p>
      <w:pPr>
        <w:pStyle w:val="13"/>
        <w:widowControl/>
        <w:shd w:val="clear" w:color="auto" w:fill="FFFFFF"/>
        <w:spacing w:line="580" w:lineRule="exact"/>
        <w:ind w:firstLine="645"/>
        <w:rPr>
          <w:rFonts w:eastAsia="黑体"/>
          <w:color w:val="000000" w:themeColor="text1"/>
          <w:sz w:val="31"/>
          <w:szCs w:val="31"/>
          <w:u w:val="none"/>
          <w:shd w:val="clear" w:color="auto" w:fill="FFFFFF"/>
        </w:rPr>
      </w:pPr>
      <w:r>
        <w:rPr>
          <w:rFonts w:eastAsia="黑体"/>
          <w:color w:val="000000" w:themeColor="text1"/>
          <w:sz w:val="31"/>
          <w:szCs w:val="31"/>
          <w:u w:val="none"/>
          <w:shd w:val="clear" w:color="auto" w:fill="FFFFFF"/>
        </w:rPr>
        <w:t>二、考生注册</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eastAsia="仿宋_GB2312"/>
          <w:b/>
          <w:bCs/>
          <w:color w:val="000000" w:themeColor="text1"/>
          <w:sz w:val="31"/>
          <w:szCs w:val="31"/>
          <w:u w:val="none"/>
          <w:shd w:val="clear" w:color="auto" w:fill="FFFFFF"/>
        </w:rPr>
        <w:t>1.如何注册新用户？</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所有考生均须注册。考生在登录页面，点击“用户注册”进入注册页面，填写相关信息，获取短信验证码后及时填入并点击“注册”，再次输入姓名、证件类型和证件号码后点击“确认”，两次输入信息一致即注册成功。</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考生在注册时务必准确填写本人的姓名和身份证号信息，一经注册成功不能修改。</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考生填写的手机号码将与考生账号绑定，一个手机号码只能绑定一个考生账号。</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eastAsia="仿宋_GB2312"/>
          <w:b/>
          <w:bCs/>
          <w:color w:val="000000" w:themeColor="text1"/>
          <w:sz w:val="31"/>
          <w:szCs w:val="31"/>
          <w:u w:val="none"/>
          <w:shd w:val="clear" w:color="auto" w:fill="FFFFFF"/>
        </w:rPr>
        <w:t>2.注册时未收到短信验证码怎么办？</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请查看验证码短信是否被拦截为垃圾短信，或是否被第三方手机安全软件拦截。</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eastAsia="仿宋_GB2312"/>
          <w:b/>
          <w:bCs/>
          <w:color w:val="000000" w:themeColor="text1"/>
          <w:sz w:val="31"/>
          <w:szCs w:val="31"/>
          <w:u w:val="none"/>
          <w:shd w:val="clear" w:color="auto" w:fill="FFFFFF"/>
        </w:rPr>
        <w:t>3.注册时如何设置密码？</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密码为包含大写字母、小写字母、数字在内的8至15位字符组合。</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eastAsia="仿宋_GB2312"/>
          <w:b/>
          <w:bCs/>
          <w:color w:val="000000" w:themeColor="text1"/>
          <w:sz w:val="31"/>
          <w:szCs w:val="31"/>
          <w:u w:val="none"/>
          <w:shd w:val="clear" w:color="auto" w:fill="FFFFFF"/>
        </w:rPr>
        <w:t>4.忘记密码怎么办？</w:t>
      </w:r>
    </w:p>
    <w:p>
      <w:pPr>
        <w:pStyle w:val="13"/>
        <w:widowControl/>
        <w:shd w:val="clear" w:color="auto" w:fill="FFFFFF"/>
        <w:spacing w:line="580" w:lineRule="exact"/>
        <w:ind w:firstLine="620" w:firstLineChars="200"/>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点击登录框下方的“忘记密码”链接，按照提示通过密码问题或短信方式找回。</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eastAsia="仿宋_GB2312"/>
          <w:b/>
          <w:bCs/>
          <w:color w:val="000000" w:themeColor="text1"/>
          <w:sz w:val="31"/>
          <w:szCs w:val="31"/>
          <w:u w:val="none"/>
          <w:shd w:val="clear" w:color="auto" w:fill="FFFFFF"/>
        </w:rPr>
        <w:t>5.保存注册信息时，提示注册信息有误，怎么办？</w:t>
      </w:r>
    </w:p>
    <w:p>
      <w:pPr>
        <w:pStyle w:val="13"/>
        <w:widowControl/>
        <w:shd w:val="clear" w:color="auto" w:fill="FFFFFF"/>
        <w:spacing w:line="580" w:lineRule="exact"/>
        <w:ind w:firstLine="645"/>
        <w:jc w:val="left"/>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对不符合填写要求的信息，如电话号码、密码、邮箱等未按要求填写，会有红框提示。出现注册信息有误的提示后，请考生查找红框弹出位置的信息，按照红框旁的要求修改信息，确认无误后点击“注册”按钮。</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eastAsia="仿宋_GB2312"/>
          <w:b/>
          <w:bCs/>
          <w:color w:val="000000" w:themeColor="text1"/>
          <w:sz w:val="31"/>
          <w:szCs w:val="31"/>
          <w:u w:val="none"/>
          <w:shd w:val="clear" w:color="auto" w:fill="FFFFFF"/>
        </w:rPr>
        <w:t>6.注册后不能登录怎么办？</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有可能是考生上次登录时没有点击“退出”按钮正常退出，请考生先清除浏览器缓存，然后关闭浏览器，再重新登录网站；也有可能是网速慢或密码输入错误，请考生重新登录。</w:t>
      </w:r>
    </w:p>
    <w:p>
      <w:pPr>
        <w:pStyle w:val="3"/>
        <w:widowControl/>
        <w:spacing w:beforeAutospacing="0" w:afterAutospacing="0" w:line="580" w:lineRule="exact"/>
        <w:ind w:firstLine="622" w:firstLineChars="200"/>
        <w:rPr>
          <w:rFonts w:hint="default" w:ascii="Times New Roman" w:hAnsi="Times New Roman" w:eastAsia="仿宋_GB2312"/>
          <w:color w:val="000000" w:themeColor="text1"/>
          <w:kern w:val="2"/>
          <w:sz w:val="31"/>
          <w:szCs w:val="31"/>
          <w:u w:val="none"/>
          <w:shd w:val="clear" w:color="auto" w:fill="FFFFFF"/>
        </w:rPr>
      </w:pPr>
      <w:r>
        <w:rPr>
          <w:rFonts w:hint="default" w:ascii="Times New Roman" w:hAnsi="Times New Roman" w:eastAsia="仿宋_GB2312"/>
          <w:color w:val="000000" w:themeColor="text1"/>
          <w:kern w:val="2"/>
          <w:sz w:val="31"/>
          <w:szCs w:val="31"/>
          <w:u w:val="none"/>
          <w:shd w:val="clear" w:color="auto" w:fill="FFFFFF"/>
        </w:rPr>
        <w:t>7.往年报名参加黑龙江省各级机关公务员招考时的注册信息（如账号、密码等）今年能否使用？</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不能用。</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eastAsia="仿宋_GB2312"/>
          <w:b/>
          <w:bCs/>
          <w:color w:val="000000" w:themeColor="text1"/>
          <w:sz w:val="31"/>
          <w:szCs w:val="31"/>
          <w:u w:val="none"/>
          <w:shd w:val="clear" w:color="auto" w:fill="FFFFFF"/>
        </w:rPr>
        <w:t>8.出现“该证件号已经注册过”的提示怎么办？</w:t>
      </w:r>
    </w:p>
    <w:p>
      <w:pPr>
        <w:spacing w:line="580" w:lineRule="exact"/>
        <w:ind w:firstLine="620" w:firstLineChars="200"/>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一个身份证只能注册一次，不能重复注册。如果在注册中出现“该证件号已经注册过”的提示，请考生拨打12345，按照提示操作处理。</w:t>
      </w:r>
    </w:p>
    <w:p>
      <w:pPr>
        <w:pStyle w:val="13"/>
        <w:widowControl/>
        <w:shd w:val="clear" w:color="auto" w:fill="FFFFFF"/>
        <w:spacing w:line="580" w:lineRule="exact"/>
        <w:ind w:firstLine="622" w:firstLineChars="200"/>
        <w:rPr>
          <w:rFonts w:eastAsia="仿宋_GB2312"/>
          <w:b/>
          <w:bCs/>
          <w:color w:val="000000" w:themeColor="text1"/>
          <w:sz w:val="31"/>
          <w:szCs w:val="31"/>
          <w:u w:val="none"/>
          <w:shd w:val="clear" w:color="auto" w:fill="FFFFFF"/>
        </w:rPr>
      </w:pPr>
      <w:r>
        <w:rPr>
          <w:rFonts w:eastAsia="仿宋_GB2312"/>
          <w:b/>
          <w:bCs/>
          <w:color w:val="000000" w:themeColor="text1"/>
          <w:sz w:val="31"/>
          <w:szCs w:val="31"/>
          <w:u w:val="none"/>
          <w:shd w:val="clear" w:color="auto" w:fill="FFFFFF"/>
        </w:rPr>
        <w:t>9.如何更换手机号码？</w:t>
      </w:r>
    </w:p>
    <w:p>
      <w:pPr>
        <w:spacing w:line="580" w:lineRule="exact"/>
        <w:ind w:firstLine="620" w:firstLineChars="200"/>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若考生需更换注册的手机号码，请登录系统后，点击“注册信息维护”，进入页面后，点击“更换手机”按钮，更换手机号码。</w:t>
      </w:r>
    </w:p>
    <w:p>
      <w:pPr>
        <w:pStyle w:val="13"/>
        <w:widowControl/>
        <w:shd w:val="clear" w:color="auto" w:fill="FFFFFF"/>
        <w:spacing w:line="580" w:lineRule="exact"/>
        <w:ind w:firstLine="645"/>
        <w:rPr>
          <w:rFonts w:eastAsia="黑体"/>
          <w:color w:val="000000" w:themeColor="text1"/>
          <w:sz w:val="31"/>
          <w:szCs w:val="31"/>
          <w:u w:val="none"/>
          <w:shd w:val="clear" w:color="auto" w:fill="FFFFFF"/>
        </w:rPr>
      </w:pPr>
      <w:r>
        <w:rPr>
          <w:rFonts w:eastAsia="黑体"/>
          <w:color w:val="000000" w:themeColor="text1"/>
          <w:sz w:val="31"/>
          <w:szCs w:val="31"/>
          <w:u w:val="none"/>
          <w:shd w:val="clear" w:color="auto" w:fill="FFFFFF"/>
        </w:rPr>
        <w:t>三、个人信息填写</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eastAsia="仿宋_GB2312"/>
          <w:b/>
          <w:bCs/>
          <w:color w:val="000000" w:themeColor="text1"/>
          <w:sz w:val="31"/>
          <w:szCs w:val="31"/>
          <w:u w:val="none"/>
          <w:shd w:val="clear" w:color="auto" w:fill="FFFFFF"/>
        </w:rPr>
        <w:t>1.如何填写个人信息？</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注册完成首次登录后，将进入个人信息采集页面，由考生填写个人信息；个人信息填写完成后，点击“保存”按钮。</w:t>
      </w:r>
    </w:p>
    <w:p>
      <w:pPr>
        <w:spacing w:line="580" w:lineRule="exact"/>
        <w:ind w:firstLine="620" w:firstLineChars="200"/>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需要注意的是，“考生基本信息”页面中标有“*”的项目必须填写，考生填写的文字内容不能超过限定的字符数。</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eastAsia="仿宋_GB2312"/>
          <w:b/>
          <w:bCs/>
          <w:color w:val="000000" w:themeColor="text1"/>
          <w:sz w:val="31"/>
          <w:szCs w:val="31"/>
          <w:u w:val="none"/>
          <w:shd w:val="clear" w:color="auto" w:fill="FFFFFF"/>
        </w:rPr>
        <w:t>2.如何填写备注？</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职位要求的其他条件，请在此处说明；如没有，请填无，不能不填写内容。</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eastAsia="仿宋_GB2312"/>
          <w:b/>
          <w:bCs/>
          <w:color w:val="000000" w:themeColor="text1"/>
          <w:sz w:val="31"/>
          <w:szCs w:val="31"/>
          <w:u w:val="none"/>
          <w:shd w:val="clear" w:color="auto" w:fill="FFFFFF"/>
        </w:rPr>
        <w:t>3.上传照片说明</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为确保报名工作顺利进行，报考人员须仔细阅读报名系统登录页面《友情提示》相关内容，下载“照片处理工具”，对个人电子照片进行处理，并将处理后的照片上传。</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黑体"/>
          <w:color w:val="000000" w:themeColor="text1"/>
          <w:sz w:val="31"/>
          <w:szCs w:val="31"/>
          <w:u w:val="none"/>
          <w:shd w:val="clear" w:color="auto" w:fill="FFFFFF"/>
        </w:rPr>
        <w:t>特别提醒：</w:t>
      </w:r>
      <w:r>
        <w:rPr>
          <w:rFonts w:eastAsia="仿宋_GB2312"/>
          <w:color w:val="000000" w:themeColor="text1"/>
          <w:sz w:val="31"/>
          <w:szCs w:val="31"/>
          <w:u w:val="none"/>
          <w:shd w:val="clear" w:color="auto" w:fill="FFFFFF"/>
        </w:rPr>
        <w:t>考生必须使用报名网站提供的“照片处理工具”进行照片处理；使用任何其他网站（特别是培训机构网站）提供的“照片处理工具”，照片将无法上传到报名系统。</w:t>
      </w:r>
    </w:p>
    <w:p>
      <w:pPr>
        <w:pStyle w:val="13"/>
        <w:widowControl/>
        <w:shd w:val="clear" w:color="auto" w:fill="FFFFFF"/>
        <w:spacing w:line="580" w:lineRule="exact"/>
        <w:ind w:firstLine="645"/>
        <w:rPr>
          <w:rFonts w:eastAsia="黑体"/>
          <w:color w:val="000000" w:themeColor="text1"/>
          <w:sz w:val="31"/>
          <w:szCs w:val="31"/>
          <w:u w:val="none"/>
          <w:shd w:val="clear" w:color="auto" w:fill="FFFFFF"/>
        </w:rPr>
      </w:pPr>
      <w:r>
        <w:rPr>
          <w:rFonts w:eastAsia="黑体"/>
          <w:color w:val="000000" w:themeColor="text1"/>
          <w:sz w:val="31"/>
          <w:szCs w:val="31"/>
          <w:u w:val="none"/>
          <w:shd w:val="clear" w:color="auto" w:fill="FFFFFF"/>
        </w:rPr>
        <w:t>四、职位填报</w:t>
      </w:r>
    </w:p>
    <w:p>
      <w:pPr>
        <w:spacing w:line="580" w:lineRule="exact"/>
        <w:ind w:firstLine="622" w:firstLineChars="200"/>
        <w:rPr>
          <w:rFonts w:eastAsia="仿宋_GB2312"/>
          <w:b/>
          <w:bCs/>
          <w:color w:val="000000" w:themeColor="text1"/>
          <w:sz w:val="31"/>
          <w:szCs w:val="31"/>
          <w:u w:val="none"/>
          <w:shd w:val="clear" w:color="auto" w:fill="FFFFFF"/>
        </w:rPr>
      </w:pPr>
      <w:r>
        <w:rPr>
          <w:rFonts w:eastAsia="仿宋_GB2312"/>
          <w:b/>
          <w:bCs/>
          <w:color w:val="000000" w:themeColor="text1"/>
          <w:sz w:val="31"/>
          <w:szCs w:val="31"/>
          <w:u w:val="none"/>
          <w:shd w:val="clear" w:color="auto" w:fill="FFFFFF"/>
        </w:rPr>
        <w:t>1.如何进行职位填报</w:t>
      </w:r>
      <w:r>
        <w:rPr>
          <w:rFonts w:hint="eastAsia" w:eastAsia="仿宋_GB2312"/>
          <w:b/>
          <w:bCs/>
          <w:color w:val="000000" w:themeColor="text1"/>
          <w:sz w:val="31"/>
          <w:szCs w:val="31"/>
          <w:u w:val="none"/>
          <w:shd w:val="clear" w:color="auto" w:fill="FFFFFF"/>
        </w:rPr>
        <w:t>？</w:t>
      </w:r>
    </w:p>
    <w:p>
      <w:pPr>
        <w:spacing w:line="580" w:lineRule="exact"/>
        <w:ind w:firstLine="620" w:firstLineChars="200"/>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考生应从黑龙江省公务员考试网（http://www.hljsgwy.org.cn）下载</w:t>
      </w:r>
      <w:r>
        <w:rPr>
          <w:rFonts w:hint="eastAsia" w:eastAsia="仿宋_GB2312"/>
          <w:color w:val="000000" w:themeColor="text1"/>
          <w:sz w:val="31"/>
          <w:szCs w:val="31"/>
          <w:u w:val="none"/>
          <w:shd w:val="clear" w:color="auto" w:fill="FFFFFF"/>
        </w:rPr>
        <w:t>《</w:t>
      </w:r>
      <w:r>
        <w:rPr>
          <w:rFonts w:eastAsia="仿宋_GB2312"/>
          <w:color w:val="000000" w:themeColor="text1"/>
          <w:sz w:val="31"/>
          <w:szCs w:val="31"/>
          <w:u w:val="none"/>
          <w:shd w:val="clear" w:color="auto" w:fill="FFFFFF"/>
        </w:rPr>
        <w:t>招录计划</w:t>
      </w:r>
      <w:r>
        <w:rPr>
          <w:rFonts w:hint="eastAsia" w:eastAsia="仿宋_GB2312"/>
          <w:color w:val="000000" w:themeColor="text1"/>
          <w:sz w:val="31"/>
          <w:szCs w:val="31"/>
          <w:u w:val="none"/>
          <w:shd w:val="clear" w:color="auto" w:fill="FFFFFF"/>
        </w:rPr>
        <w:t>》</w:t>
      </w:r>
      <w:r>
        <w:rPr>
          <w:rFonts w:eastAsia="仿宋_GB2312"/>
          <w:color w:val="000000" w:themeColor="text1"/>
          <w:sz w:val="31"/>
          <w:szCs w:val="31"/>
          <w:u w:val="none"/>
          <w:shd w:val="clear" w:color="auto" w:fill="FFFFFF"/>
        </w:rPr>
        <w:t>，查看所有职位。</w:t>
      </w:r>
    </w:p>
    <w:p>
      <w:pPr>
        <w:spacing w:line="580" w:lineRule="exact"/>
        <w:ind w:firstLine="620" w:firstLineChars="200"/>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考生填写完个人信息后进入“选择职位”页面，选择拟报考的职位，确定笔试考区，确认无误后点击“保存”。</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hint="eastAsia" w:eastAsia="仿宋_GB2312"/>
          <w:b/>
          <w:bCs/>
          <w:color w:val="000000" w:themeColor="text1"/>
          <w:sz w:val="31"/>
          <w:szCs w:val="31"/>
          <w:u w:val="none"/>
          <w:shd w:val="clear" w:color="auto" w:fill="FFFFFF"/>
        </w:rPr>
        <w:t>2</w:t>
      </w:r>
      <w:r>
        <w:rPr>
          <w:rFonts w:eastAsia="仿宋_GB2312"/>
          <w:b/>
          <w:bCs/>
          <w:color w:val="000000" w:themeColor="text1"/>
          <w:sz w:val="31"/>
          <w:szCs w:val="31"/>
          <w:u w:val="none"/>
          <w:shd w:val="clear" w:color="auto" w:fill="FFFFFF"/>
        </w:rPr>
        <w:t>.考生如何选择笔试考区？</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本次考试在全省13个设区市设置笔试考区，报名时考生自行选择笔试考区，并在相应考区参加笔试</w:t>
      </w:r>
      <w:r>
        <w:rPr>
          <w:rFonts w:eastAsia="仿宋_GB2312"/>
          <w:color w:val="000000" w:themeColor="text1"/>
          <w:kern w:val="0"/>
          <w:sz w:val="32"/>
          <w:szCs w:val="32"/>
          <w:u w:val="none"/>
        </w:rPr>
        <w:t>（特警招录职位笔试统一在哈尔滨市进行）</w:t>
      </w:r>
      <w:r>
        <w:rPr>
          <w:rFonts w:eastAsia="仿宋_GB2312"/>
          <w:color w:val="000000" w:themeColor="text1"/>
          <w:sz w:val="31"/>
          <w:szCs w:val="31"/>
          <w:u w:val="none"/>
          <w:shd w:val="clear" w:color="auto" w:fill="FFFFFF"/>
        </w:rPr>
        <w:t>。</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hint="eastAsia" w:eastAsia="仿宋_GB2312"/>
          <w:b/>
          <w:bCs/>
          <w:color w:val="000000" w:themeColor="text1"/>
          <w:sz w:val="31"/>
          <w:szCs w:val="31"/>
          <w:u w:val="none"/>
          <w:shd w:val="clear" w:color="auto" w:fill="FFFFFF"/>
        </w:rPr>
        <w:t>3</w:t>
      </w:r>
      <w:r>
        <w:rPr>
          <w:rFonts w:eastAsia="仿宋_GB2312"/>
          <w:b/>
          <w:bCs/>
          <w:color w:val="000000" w:themeColor="text1"/>
          <w:sz w:val="31"/>
          <w:szCs w:val="31"/>
          <w:u w:val="none"/>
          <w:shd w:val="clear" w:color="auto" w:fill="FFFFFF"/>
        </w:rPr>
        <w:t>.如何查看某职位报名成功人数？</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报名成功人数定时更新（提交报考申请截止日11：00后不再更新），考生可在“选择职位”页面查看所选职位的报名成功人数。</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eastAsia="仿宋_GB2312"/>
          <w:b/>
          <w:bCs/>
          <w:color w:val="000000" w:themeColor="text1"/>
          <w:sz w:val="31"/>
          <w:szCs w:val="31"/>
          <w:u w:val="none"/>
          <w:shd w:val="clear" w:color="auto" w:fill="FFFFFF"/>
        </w:rPr>
        <w:t>4.报名信息提交后，网页显示的报名信息没有更新怎么办？</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（1）请点击浏览器上方菜单的［工具］－［Internet选项］；</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（2）在“常规”页“浏览历史记录”栏中点击［设置］；</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（3）在“检查网页的较新版本”栏中选“每次访问网页时”选项；</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（4）点击［确定］－［确定］。</w:t>
      </w:r>
    </w:p>
    <w:p>
      <w:pPr>
        <w:pStyle w:val="13"/>
        <w:widowControl/>
        <w:shd w:val="clear" w:color="auto" w:fill="FFFFFF"/>
        <w:spacing w:line="580" w:lineRule="exact"/>
        <w:ind w:firstLine="645"/>
        <w:rPr>
          <w:rFonts w:eastAsia="黑体"/>
          <w:color w:val="000000" w:themeColor="text1"/>
          <w:sz w:val="31"/>
          <w:szCs w:val="31"/>
          <w:u w:val="none"/>
          <w:shd w:val="clear" w:color="auto" w:fill="FFFFFF"/>
        </w:rPr>
      </w:pPr>
      <w:r>
        <w:rPr>
          <w:rFonts w:eastAsia="黑体"/>
          <w:color w:val="000000" w:themeColor="text1"/>
          <w:sz w:val="31"/>
          <w:szCs w:val="31"/>
          <w:u w:val="none"/>
          <w:shd w:val="clear" w:color="auto" w:fill="FFFFFF"/>
        </w:rPr>
        <w:t>五、资格审查状态查看</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eastAsia="仿宋_GB2312"/>
          <w:b/>
          <w:bCs/>
          <w:color w:val="000000" w:themeColor="text1"/>
          <w:sz w:val="31"/>
          <w:szCs w:val="31"/>
          <w:u w:val="none"/>
          <w:shd w:val="clear" w:color="auto" w:fill="FFFFFF"/>
        </w:rPr>
        <w:t>1.如何查看资格审查状态？</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进入网站报名入口，登录后查看资格审查状态。</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hint="eastAsia" w:eastAsia="仿宋_GB2312"/>
          <w:b/>
          <w:bCs/>
          <w:color w:val="000000" w:themeColor="text1"/>
          <w:sz w:val="31"/>
          <w:szCs w:val="31"/>
          <w:u w:val="none"/>
          <w:shd w:val="clear" w:color="auto" w:fill="FFFFFF"/>
        </w:rPr>
        <w:t>2</w:t>
      </w:r>
      <w:r>
        <w:rPr>
          <w:rFonts w:eastAsia="仿宋_GB2312"/>
          <w:b/>
          <w:bCs/>
          <w:color w:val="000000" w:themeColor="text1"/>
          <w:sz w:val="31"/>
          <w:szCs w:val="31"/>
          <w:u w:val="none"/>
          <w:shd w:val="clear" w:color="auto" w:fill="FFFFFF"/>
        </w:rPr>
        <w:t>.对资格审查结果有疑问怎么办？</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资格审查工作由用人单位负责，请考生向用人单位咨询。</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hint="eastAsia" w:eastAsia="仿宋_GB2312"/>
          <w:b/>
          <w:bCs/>
          <w:color w:val="000000" w:themeColor="text1"/>
          <w:sz w:val="31"/>
          <w:szCs w:val="31"/>
          <w:u w:val="none"/>
          <w:shd w:val="clear" w:color="auto" w:fill="FFFFFF"/>
        </w:rPr>
        <w:t>3.资格审查状态为什么一直显示“待审核”</w:t>
      </w:r>
      <w:r>
        <w:rPr>
          <w:rFonts w:eastAsia="仿宋_GB2312"/>
          <w:b/>
          <w:bCs/>
          <w:color w:val="000000" w:themeColor="text1"/>
          <w:sz w:val="31"/>
          <w:szCs w:val="31"/>
          <w:u w:val="none"/>
          <w:shd w:val="clear" w:color="auto" w:fill="FFFFFF"/>
        </w:rPr>
        <w:t>？</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资格审查工作由用人单位负责，</w:t>
      </w:r>
      <w:r>
        <w:rPr>
          <w:rFonts w:hint="eastAsia" w:eastAsia="仿宋_GB2312"/>
          <w:color w:val="000000" w:themeColor="text1"/>
          <w:sz w:val="31"/>
          <w:szCs w:val="31"/>
          <w:u w:val="none"/>
          <w:shd w:val="clear" w:color="auto" w:fill="FFFFFF"/>
        </w:rPr>
        <w:t>资格审查需要一个过程，</w:t>
      </w:r>
      <w:r>
        <w:rPr>
          <w:rFonts w:eastAsia="仿宋_GB2312"/>
          <w:color w:val="000000" w:themeColor="text1"/>
          <w:sz w:val="31"/>
          <w:szCs w:val="31"/>
          <w:u w:val="none"/>
          <w:shd w:val="clear" w:color="auto" w:fill="FFFFFF"/>
        </w:rPr>
        <w:t>请考生向用人单位咨询。</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eastAsia="仿宋_GB2312"/>
          <w:b/>
          <w:bCs/>
          <w:color w:val="000000" w:themeColor="text1"/>
          <w:sz w:val="31"/>
          <w:szCs w:val="31"/>
          <w:u w:val="none"/>
          <w:shd w:val="clear" w:color="auto" w:fill="FFFFFF"/>
        </w:rPr>
        <w:t>4.资格审查通过后，是否允许更改、补充报名信息或改报其他职位？</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通过资格审查或报名时间截止后，不允许更改、补充信息，也不能改报其他职位。</w:t>
      </w:r>
    </w:p>
    <w:p>
      <w:pPr>
        <w:pStyle w:val="13"/>
        <w:widowControl/>
        <w:shd w:val="clear" w:color="auto" w:fill="FFFFFF"/>
        <w:spacing w:line="580" w:lineRule="exact"/>
        <w:ind w:firstLine="645"/>
        <w:rPr>
          <w:rFonts w:eastAsia="黑体"/>
          <w:color w:val="000000" w:themeColor="text1"/>
          <w:sz w:val="31"/>
          <w:szCs w:val="31"/>
          <w:u w:val="none"/>
          <w:shd w:val="clear" w:color="auto" w:fill="FFFFFF"/>
        </w:rPr>
      </w:pPr>
      <w:r>
        <w:rPr>
          <w:rFonts w:eastAsia="黑体"/>
          <w:color w:val="000000" w:themeColor="text1"/>
          <w:sz w:val="31"/>
          <w:szCs w:val="31"/>
          <w:u w:val="none"/>
          <w:shd w:val="clear" w:color="auto" w:fill="FFFFFF"/>
        </w:rPr>
        <w:t>六、信息修改</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考生根据实际情况，可在规定时间内对个人填报信息、职位选择信息及笔试考区等信息进行修改。</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考生在点击“报名信息确认”按钮前或者审核未通过需要修改信息、补充材料时发现信息有误，可点击左侧菜单“查看报考状态”，进入报考流程页面，点击“填报信息”按钮或“选择职位”按钮，进行信息修改。</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考生在点击“报名信息确认”按钮后且处于未审核状态时发现信息有误，请点击左侧菜单“取消报名信息确认”，再点击“查看报考状态”，进入报考流程页面，点击“填报信息”按钮或“选择职位”按钮，进行信息修改。</w:t>
      </w:r>
    </w:p>
    <w:p>
      <w:pPr>
        <w:pStyle w:val="13"/>
        <w:widowControl/>
        <w:shd w:val="clear" w:color="auto" w:fill="FFFFFF"/>
        <w:spacing w:line="580" w:lineRule="exact"/>
        <w:ind w:firstLine="645"/>
        <w:rPr>
          <w:rFonts w:eastAsia="黑体"/>
          <w:color w:val="000000" w:themeColor="text1"/>
          <w:sz w:val="31"/>
          <w:szCs w:val="31"/>
          <w:u w:val="none"/>
          <w:shd w:val="clear" w:color="auto" w:fill="FFFFFF"/>
        </w:rPr>
      </w:pPr>
      <w:r>
        <w:rPr>
          <w:rFonts w:eastAsia="黑体"/>
          <w:color w:val="000000" w:themeColor="text1"/>
          <w:sz w:val="31"/>
          <w:szCs w:val="31"/>
          <w:u w:val="none"/>
          <w:shd w:val="clear" w:color="auto" w:fill="FFFFFF"/>
        </w:rPr>
        <w:t>七、报名缴费</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hint="eastAsia" w:eastAsia="仿宋_GB2312"/>
          <w:b/>
          <w:bCs/>
          <w:color w:val="000000" w:themeColor="text1"/>
          <w:sz w:val="31"/>
          <w:szCs w:val="31"/>
          <w:u w:val="none"/>
          <w:shd w:val="clear" w:color="auto" w:fill="FFFFFF"/>
        </w:rPr>
        <w:t>1</w:t>
      </w:r>
      <w:r>
        <w:rPr>
          <w:rFonts w:eastAsia="仿宋_GB2312"/>
          <w:b/>
          <w:bCs/>
          <w:color w:val="000000" w:themeColor="text1"/>
          <w:sz w:val="31"/>
          <w:szCs w:val="31"/>
          <w:u w:val="none"/>
          <w:shd w:val="clear" w:color="auto" w:fill="FFFFFF"/>
        </w:rPr>
        <w:t>.如系统提示缴费账号信息与注册的身份信息不一致</w:t>
      </w:r>
      <w:r>
        <w:rPr>
          <w:rFonts w:hint="eastAsia" w:eastAsia="仿宋_GB2312"/>
          <w:b/>
          <w:bCs/>
          <w:color w:val="000000" w:themeColor="text1"/>
          <w:sz w:val="31"/>
          <w:szCs w:val="31"/>
          <w:u w:val="none"/>
          <w:shd w:val="clear" w:color="auto" w:fill="FFFFFF"/>
        </w:rPr>
        <w:t>、</w:t>
      </w:r>
      <w:r>
        <w:rPr>
          <w:rFonts w:eastAsia="仿宋_GB2312"/>
          <w:b/>
          <w:bCs/>
          <w:color w:val="000000" w:themeColor="text1"/>
          <w:sz w:val="31"/>
          <w:szCs w:val="31"/>
          <w:u w:val="none"/>
          <w:shd w:val="clear" w:color="auto" w:fill="FFFFFF"/>
        </w:rPr>
        <w:t>不能缴费</w:t>
      </w:r>
      <w:r>
        <w:rPr>
          <w:rFonts w:hint="eastAsia" w:eastAsia="仿宋_GB2312"/>
          <w:b/>
          <w:bCs/>
          <w:color w:val="000000" w:themeColor="text1"/>
          <w:sz w:val="31"/>
          <w:szCs w:val="31"/>
          <w:u w:val="none"/>
          <w:shd w:val="clear" w:color="auto" w:fill="FFFFFF"/>
        </w:rPr>
        <w:t>，该</w:t>
      </w:r>
      <w:r>
        <w:rPr>
          <w:rFonts w:eastAsia="仿宋_GB2312"/>
          <w:b/>
          <w:bCs/>
          <w:color w:val="000000" w:themeColor="text1"/>
          <w:sz w:val="31"/>
          <w:szCs w:val="31"/>
          <w:u w:val="none"/>
          <w:shd w:val="clear" w:color="auto" w:fill="FFFFFF"/>
        </w:rPr>
        <w:t>怎么办？</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hint="eastAsia" w:eastAsia="仿宋_GB2312"/>
          <w:color w:val="000000" w:themeColor="text1"/>
          <w:sz w:val="31"/>
          <w:szCs w:val="31"/>
          <w:u w:val="none"/>
          <w:shd w:val="clear" w:color="auto" w:fill="FFFFFF"/>
        </w:rPr>
        <w:t>本次考试实行考生本人实名缴费。网上支付时，支付平台会核验考生注册的身份信息。若考生注册的身份信息与缴费账号的实名信息不一致，将导致支付失败。请及时更换与注册的身份信息一致的账号进行缴费。</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hint="eastAsia" w:eastAsia="仿宋_GB2312"/>
          <w:b/>
          <w:bCs/>
          <w:color w:val="000000" w:themeColor="text1"/>
          <w:sz w:val="31"/>
          <w:szCs w:val="31"/>
          <w:u w:val="none"/>
          <w:shd w:val="clear" w:color="auto" w:fill="FFFFFF"/>
        </w:rPr>
        <w:t>2</w:t>
      </w:r>
      <w:r>
        <w:rPr>
          <w:rFonts w:eastAsia="仿宋_GB2312"/>
          <w:b/>
          <w:bCs/>
          <w:color w:val="000000" w:themeColor="text1"/>
          <w:sz w:val="31"/>
          <w:szCs w:val="31"/>
          <w:u w:val="none"/>
          <w:shd w:val="clear" w:color="auto" w:fill="FFFFFF"/>
        </w:rPr>
        <w:t>.最低生活保障家庭人员考生减免考试费用手续如何办理？</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hint="eastAsia" w:eastAsia="仿宋_GB2312"/>
          <w:color w:val="000000" w:themeColor="text1"/>
          <w:sz w:val="31"/>
          <w:szCs w:val="31"/>
          <w:u w:val="none"/>
          <w:shd w:val="clear" w:color="auto" w:fill="FFFFFF"/>
        </w:rPr>
        <w:t>申请减免考试费的最低生活保障家庭人员，进入缴费页面后</w:t>
      </w:r>
      <w:r>
        <w:rPr>
          <w:rFonts w:eastAsia="仿宋_GB2312"/>
          <w:color w:val="000000" w:themeColor="text1"/>
          <w:sz w:val="31"/>
          <w:szCs w:val="31"/>
          <w:u w:val="none"/>
          <w:shd w:val="clear" w:color="auto" w:fill="FFFFFF"/>
        </w:rPr>
        <w:t>，点击“减免考试费”按钮，上传相关证明材料，</w:t>
      </w:r>
      <w:r>
        <w:rPr>
          <w:rFonts w:hint="eastAsia" w:eastAsia="仿宋_GB2312"/>
          <w:color w:val="000000" w:themeColor="text1"/>
          <w:sz w:val="31"/>
          <w:szCs w:val="31"/>
          <w:u w:val="none"/>
          <w:shd w:val="clear" w:color="auto" w:fill="FFFFFF"/>
        </w:rPr>
        <w:t>等待审核</w:t>
      </w:r>
      <w:r>
        <w:rPr>
          <w:rFonts w:eastAsia="仿宋_GB2312"/>
          <w:color w:val="000000" w:themeColor="text1"/>
          <w:sz w:val="31"/>
          <w:szCs w:val="31"/>
          <w:u w:val="none"/>
          <w:shd w:val="clear" w:color="auto" w:fill="FFFFFF"/>
        </w:rPr>
        <w:t>。</w:t>
      </w:r>
      <w:r>
        <w:rPr>
          <w:rFonts w:hint="eastAsia" w:eastAsia="仿宋_GB2312"/>
          <w:color w:val="000000" w:themeColor="text1"/>
          <w:sz w:val="31"/>
          <w:szCs w:val="31"/>
          <w:u w:val="none"/>
          <w:shd w:val="clear" w:color="auto" w:fill="FFFFFF"/>
        </w:rPr>
        <w:t>审核通过后，系统自动将缴费状态设置为已缴费。</w:t>
      </w:r>
      <w:r>
        <w:rPr>
          <w:rFonts w:eastAsia="仿宋_GB2312"/>
          <w:color w:val="000000" w:themeColor="text1"/>
          <w:sz w:val="31"/>
          <w:szCs w:val="31"/>
          <w:u w:val="none"/>
          <w:shd w:val="clear" w:color="auto" w:fill="FFFFFF"/>
        </w:rPr>
        <w:t>未通过最低生活保障家庭人员资格审</w:t>
      </w:r>
      <w:r>
        <w:rPr>
          <w:rFonts w:hint="eastAsia" w:eastAsia="仿宋_GB2312"/>
          <w:color w:val="000000" w:themeColor="text1"/>
          <w:sz w:val="31"/>
          <w:szCs w:val="31"/>
          <w:u w:val="none"/>
          <w:shd w:val="clear" w:color="auto" w:fill="FFFFFF"/>
        </w:rPr>
        <w:t>核</w:t>
      </w:r>
      <w:r>
        <w:rPr>
          <w:rFonts w:eastAsia="仿宋_GB2312"/>
          <w:color w:val="000000" w:themeColor="text1"/>
          <w:sz w:val="31"/>
          <w:szCs w:val="31"/>
          <w:u w:val="none"/>
          <w:shd w:val="clear" w:color="auto" w:fill="FFFFFF"/>
        </w:rPr>
        <w:t>的考生仍需进行缴费以完成整个报名流程。</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hint="eastAsia" w:eastAsia="仿宋_GB2312"/>
          <w:b/>
          <w:bCs/>
          <w:color w:val="000000" w:themeColor="text1"/>
          <w:sz w:val="31"/>
          <w:szCs w:val="31"/>
          <w:u w:val="none"/>
          <w:shd w:val="clear" w:color="auto" w:fill="FFFFFF"/>
        </w:rPr>
        <w:t>3</w:t>
      </w:r>
      <w:r>
        <w:rPr>
          <w:rFonts w:eastAsia="仿宋_GB2312"/>
          <w:b/>
          <w:bCs/>
          <w:color w:val="000000" w:themeColor="text1"/>
          <w:sz w:val="31"/>
          <w:szCs w:val="31"/>
          <w:u w:val="none"/>
          <w:shd w:val="clear" w:color="auto" w:fill="FFFFFF"/>
        </w:rPr>
        <w:t>.点击【支付】按钮，无法跳转至支付平台，如何解决？</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（1）检查是否使用手机、平板等设备打开报名网站，若是，请切换至电脑进行缴费操作。</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（2）若使用电脑进行缴费，检查电脑上是否安装并开启360安全卫士、360杀毒、腾讯电脑管家或金山毒霸等杀毒软件，如电脑已开启此类软件，请先临时退出此类软件，重试支付操作，观察能否跳转。</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（3）如仍未解决，请按以下步骤操作：</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IE浏览器菜单栏→工具选项下“Internet选项”→隐私选项卡中将复选框“启用弹出窗口阻止程序”取消勾选，最后点击“确定”。</w:t>
      </w:r>
    </w:p>
    <w:p>
      <w:pPr>
        <w:pStyle w:val="13"/>
        <w:widowControl/>
        <w:shd w:val="clear" w:color="auto" w:fill="FFFFFF"/>
        <w:spacing w:line="580" w:lineRule="exact"/>
        <w:ind w:firstLine="645"/>
        <w:rPr>
          <w:rFonts w:eastAsia="仿宋_GB2312"/>
          <w:b/>
          <w:bCs/>
          <w:color w:val="000000" w:themeColor="text1"/>
          <w:sz w:val="31"/>
          <w:szCs w:val="31"/>
          <w:u w:val="none"/>
          <w:shd w:val="clear" w:color="auto" w:fill="FFFFFF"/>
        </w:rPr>
      </w:pPr>
      <w:r>
        <w:rPr>
          <w:rFonts w:hint="eastAsia" w:eastAsia="仿宋_GB2312"/>
          <w:b/>
          <w:bCs/>
          <w:color w:val="000000" w:themeColor="text1"/>
          <w:sz w:val="31"/>
          <w:szCs w:val="31"/>
          <w:u w:val="none"/>
          <w:shd w:val="clear" w:color="auto" w:fill="FFFFFF"/>
        </w:rPr>
        <w:t>4</w:t>
      </w:r>
      <w:r>
        <w:rPr>
          <w:rFonts w:eastAsia="仿宋_GB2312"/>
          <w:b/>
          <w:bCs/>
          <w:color w:val="000000" w:themeColor="text1"/>
          <w:sz w:val="31"/>
          <w:szCs w:val="31"/>
          <w:u w:val="none"/>
          <w:shd w:val="clear" w:color="auto" w:fill="FFFFFF"/>
        </w:rPr>
        <w:t>.网上支付成功，但系统显示还未完成报名，如何解决？</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该问题是由于网络或其他因素导致支付平台支付信息无法返回报名确认系统。报名人员只需确认银行扣款成功即可，无需重复缴费。如有其它缴费方面问题，请拨打缴费咨询电话：95070。</w:t>
      </w:r>
    </w:p>
    <w:p>
      <w:pPr>
        <w:pStyle w:val="13"/>
        <w:widowControl/>
        <w:shd w:val="clear" w:color="auto" w:fill="FFFFFF"/>
        <w:spacing w:line="580" w:lineRule="exact"/>
        <w:ind w:firstLine="645"/>
        <w:rPr>
          <w:rFonts w:eastAsia="黑体"/>
          <w:color w:val="000000" w:themeColor="text1"/>
          <w:sz w:val="31"/>
          <w:szCs w:val="31"/>
          <w:u w:val="none"/>
          <w:shd w:val="clear" w:color="auto" w:fill="FFFFFF"/>
        </w:rPr>
      </w:pPr>
      <w:r>
        <w:rPr>
          <w:rFonts w:eastAsia="黑体"/>
          <w:color w:val="000000" w:themeColor="text1"/>
          <w:sz w:val="31"/>
          <w:szCs w:val="31"/>
          <w:u w:val="none"/>
          <w:shd w:val="clear" w:color="auto" w:fill="FFFFFF"/>
        </w:rPr>
        <w:t>八、信息安全注意事项</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1.为防止信息被他人篡改，请在每次访问报名网站前，按以下步骤操作：</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（1）点击浏览器菜单中［工具］－［Internet选项］；</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（2）在“内容”页中点击［自动完成］；</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（3）在“自动完成设置”窗口中撤消“表单”“表单的用户和密码”选项；</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（4）点击［清除表单］－［确定]－［确定］－［确定］</w:t>
      </w:r>
      <w:r>
        <w:rPr>
          <w:rFonts w:hint="eastAsia" w:eastAsia="仿宋_GB2312"/>
          <w:color w:val="000000" w:themeColor="text1"/>
          <w:sz w:val="31"/>
          <w:szCs w:val="31"/>
          <w:u w:val="none"/>
          <w:shd w:val="clear" w:color="auto" w:fill="FFFFFF"/>
        </w:rPr>
        <w:t>。</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2.在登录完成相关操作后，请点击“退出”按钮并关闭浏览器。</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3.每台电脑不允许两个或两个以上账户同时进行报名操作，且避免多人使用同一台电脑报名。如需多人使用同一台电脑报名，建议每位考生报名完毕点击“退出”按钮并关闭浏览器（或关机重启电脑）后，下一位考生再重新打开浏览器开始报名。</w:t>
      </w:r>
    </w:p>
    <w:p>
      <w:pPr>
        <w:pStyle w:val="13"/>
        <w:widowControl/>
        <w:shd w:val="clear" w:color="auto" w:fill="FFFFFF"/>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4.每次访问黑龙江省公务员考试网时，请直接输入http://www.hljsgwy.org.cn进入，避免通过其他网站跳转的方式进入报名网站，防止进入假的“钓鱼”网站，造成个人信息泄露，影响正常报名。</w:t>
      </w:r>
    </w:p>
    <w:p>
      <w:pPr>
        <w:spacing w:line="580" w:lineRule="exact"/>
        <w:ind w:firstLine="620" w:firstLineChars="200"/>
        <w:rPr>
          <w:rFonts w:eastAsia="黑体"/>
          <w:color w:val="000000" w:themeColor="text1"/>
          <w:sz w:val="31"/>
          <w:szCs w:val="31"/>
          <w:u w:val="none"/>
          <w:shd w:val="clear" w:color="auto" w:fill="FFFFFF"/>
        </w:rPr>
      </w:pPr>
      <w:r>
        <w:rPr>
          <w:rFonts w:eastAsia="黑体"/>
          <w:color w:val="000000" w:themeColor="text1"/>
          <w:sz w:val="31"/>
          <w:szCs w:val="31"/>
          <w:u w:val="none"/>
          <w:shd w:val="clear" w:color="auto" w:fill="FFFFFF"/>
        </w:rPr>
        <w:t>提醒：请考生在报名过程中注意保护好个人信息，以免影响考试。</w:t>
      </w:r>
    </w:p>
    <w:p>
      <w:pPr>
        <w:overflowPunct w:val="0"/>
        <w:spacing w:line="580" w:lineRule="exact"/>
        <w:ind w:firstLine="620" w:firstLineChars="200"/>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报名咨询电话：12345</w:t>
      </w:r>
    </w:p>
    <w:p>
      <w:pPr>
        <w:overflowPunct w:val="0"/>
        <w:spacing w:line="580" w:lineRule="exact"/>
        <w:ind w:firstLine="620" w:firstLineChars="200"/>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咨询时间：报名期间每日上午8:30—11:30</w:t>
      </w:r>
    </w:p>
    <w:p>
      <w:pPr>
        <w:overflowPunct w:val="0"/>
        <w:spacing w:line="580" w:lineRule="exact"/>
        <w:ind w:firstLine="4030" w:firstLineChars="1300"/>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下午13:30—17:30</w:t>
      </w:r>
    </w:p>
    <w:p>
      <w:pPr>
        <w:spacing w:line="580" w:lineRule="exact"/>
        <w:rPr>
          <w:rFonts w:eastAsia="仿宋_GB2312"/>
          <w:color w:val="000000" w:themeColor="text1"/>
          <w:sz w:val="31"/>
          <w:szCs w:val="31"/>
          <w:u w:val="none"/>
          <w:shd w:val="clear" w:color="auto" w:fill="FFFFFF"/>
        </w:rPr>
      </w:pPr>
    </w:p>
    <w:p>
      <w:pPr>
        <w:pStyle w:val="13"/>
        <w:widowControl/>
        <w:adjustRightInd w:val="0"/>
        <w:snapToGrid w:val="0"/>
        <w:spacing w:line="580" w:lineRule="exact"/>
        <w:jc w:val="center"/>
        <w:rPr>
          <w:rFonts w:eastAsia="仿宋_GB2312"/>
          <w:color w:val="000000" w:themeColor="text1"/>
          <w:sz w:val="31"/>
          <w:szCs w:val="31"/>
          <w:u w:val="none"/>
          <w:shd w:val="clear" w:color="auto" w:fill="FFFFFF"/>
        </w:rPr>
      </w:pPr>
    </w:p>
    <w:p>
      <w:pPr>
        <w:pStyle w:val="13"/>
        <w:widowControl/>
        <w:adjustRightInd w:val="0"/>
        <w:snapToGrid w:val="0"/>
        <w:spacing w:line="580" w:lineRule="exact"/>
        <w:jc w:val="center"/>
        <w:rPr>
          <w:rFonts w:eastAsia="黑体"/>
          <w:color w:val="000000" w:themeColor="text1"/>
          <w:sz w:val="31"/>
          <w:szCs w:val="31"/>
          <w:u w:val="none"/>
          <w:shd w:val="clear" w:color="auto" w:fill="FFFFFF"/>
        </w:rPr>
      </w:pPr>
      <w:r>
        <w:rPr>
          <w:rFonts w:eastAsia="黑体"/>
          <w:color w:val="000000" w:themeColor="text1"/>
          <w:sz w:val="31"/>
          <w:szCs w:val="31"/>
          <w:u w:val="none"/>
          <w:shd w:val="clear" w:color="auto" w:fill="FFFFFF"/>
        </w:rPr>
        <w:t>第三章  考务安排</w:t>
      </w:r>
    </w:p>
    <w:p>
      <w:pPr>
        <w:pStyle w:val="13"/>
        <w:widowControl/>
        <w:shd w:val="clear" w:color="auto" w:fill="FFFFFF"/>
        <w:adjustRightInd w:val="0"/>
        <w:snapToGrid w:val="0"/>
        <w:spacing w:line="580" w:lineRule="exact"/>
        <w:rPr>
          <w:rFonts w:eastAsia="仿宋_GB2312"/>
          <w:color w:val="000000" w:themeColor="text1"/>
          <w:sz w:val="31"/>
          <w:szCs w:val="31"/>
          <w:u w:val="none"/>
          <w:shd w:val="clear" w:color="auto" w:fill="FFFFFF"/>
        </w:rPr>
      </w:pPr>
    </w:p>
    <w:p>
      <w:pPr>
        <w:spacing w:line="580" w:lineRule="exact"/>
        <w:ind w:firstLine="620" w:firstLineChars="200"/>
        <w:rPr>
          <w:rFonts w:eastAsia="黑体"/>
          <w:color w:val="000000" w:themeColor="text1"/>
          <w:sz w:val="31"/>
          <w:szCs w:val="31"/>
          <w:u w:val="none"/>
          <w:shd w:val="clear" w:color="auto" w:fill="FFFFFF"/>
        </w:rPr>
      </w:pPr>
      <w:r>
        <w:rPr>
          <w:rFonts w:eastAsia="黑体"/>
          <w:color w:val="000000" w:themeColor="text1"/>
          <w:sz w:val="31"/>
          <w:szCs w:val="31"/>
          <w:u w:val="none"/>
          <w:shd w:val="clear" w:color="auto" w:fill="FFFFFF"/>
        </w:rPr>
        <w:t>一、如何打印准考证？</w:t>
      </w:r>
    </w:p>
    <w:p>
      <w:pPr>
        <w:pStyle w:val="13"/>
        <w:widowControl/>
        <w:shd w:val="clear" w:color="auto" w:fill="FFFFFF"/>
        <w:adjustRightInd w:val="0"/>
        <w:snapToGrid w:val="0"/>
        <w:spacing w:line="580" w:lineRule="exact"/>
        <w:ind w:firstLine="620" w:firstLineChars="200"/>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完成报名缴费后，考生应在202</w:t>
      </w:r>
      <w:r>
        <w:rPr>
          <w:rFonts w:hint="eastAsia" w:eastAsia="仿宋_GB2312"/>
          <w:color w:val="000000" w:themeColor="text1"/>
          <w:sz w:val="31"/>
          <w:szCs w:val="31"/>
          <w:u w:val="none"/>
          <w:shd w:val="clear" w:color="auto" w:fill="FFFFFF"/>
        </w:rPr>
        <w:t>4</w:t>
      </w:r>
      <w:r>
        <w:rPr>
          <w:rFonts w:eastAsia="仿宋_GB2312"/>
          <w:color w:val="000000" w:themeColor="text1"/>
          <w:sz w:val="31"/>
          <w:szCs w:val="31"/>
          <w:u w:val="none"/>
          <w:shd w:val="clear" w:color="auto" w:fill="FFFFFF"/>
        </w:rPr>
        <w:t>年</w:t>
      </w:r>
      <w:r>
        <w:rPr>
          <w:rFonts w:hint="eastAsia" w:eastAsia="仿宋_GB2312"/>
          <w:color w:val="000000" w:themeColor="text1"/>
          <w:sz w:val="31"/>
          <w:szCs w:val="31"/>
          <w:u w:val="none"/>
          <w:shd w:val="clear" w:color="auto" w:fill="FFFFFF"/>
        </w:rPr>
        <w:t>3</w:t>
      </w:r>
      <w:r>
        <w:rPr>
          <w:rFonts w:eastAsia="仿宋_GB2312"/>
          <w:color w:val="000000" w:themeColor="text1"/>
          <w:sz w:val="31"/>
          <w:szCs w:val="31"/>
          <w:u w:val="none"/>
          <w:shd w:val="clear" w:color="auto" w:fill="FFFFFF"/>
        </w:rPr>
        <w:t>月</w:t>
      </w:r>
      <w:r>
        <w:rPr>
          <w:rFonts w:hint="eastAsia" w:eastAsia="仿宋_GB2312"/>
          <w:color w:val="000000" w:themeColor="text1"/>
          <w:sz w:val="31"/>
          <w:szCs w:val="31"/>
          <w:u w:val="none"/>
          <w:shd w:val="clear" w:color="auto" w:fill="FFFFFF"/>
        </w:rPr>
        <w:t>1</w:t>
      </w:r>
      <w:r>
        <w:rPr>
          <w:rFonts w:hint="eastAsia" w:eastAsia="仿宋_GB2312"/>
          <w:color w:val="000000" w:themeColor="text1"/>
          <w:sz w:val="31"/>
          <w:szCs w:val="31"/>
          <w:u w:val="none"/>
          <w:shd w:val="clear" w:color="auto" w:fill="FFFFFF"/>
          <w:lang w:val="en-US" w:eastAsia="zh-CN"/>
        </w:rPr>
        <w:t>2</w:t>
      </w:r>
      <w:r>
        <w:rPr>
          <w:rFonts w:eastAsia="仿宋_GB2312"/>
          <w:color w:val="000000" w:themeColor="text1"/>
          <w:sz w:val="31"/>
          <w:szCs w:val="31"/>
          <w:u w:val="none"/>
          <w:shd w:val="clear" w:color="auto" w:fill="FFFFFF"/>
        </w:rPr>
        <w:t xml:space="preserve">日9:00至 </w:t>
      </w:r>
      <w:r>
        <w:rPr>
          <w:rFonts w:hint="eastAsia" w:eastAsia="仿宋_GB2312"/>
          <w:color w:val="000000" w:themeColor="text1"/>
          <w:sz w:val="31"/>
          <w:szCs w:val="31"/>
          <w:u w:val="none"/>
          <w:shd w:val="clear" w:color="auto" w:fill="FFFFFF"/>
        </w:rPr>
        <w:t>3</w:t>
      </w:r>
      <w:r>
        <w:rPr>
          <w:rFonts w:eastAsia="仿宋_GB2312"/>
          <w:color w:val="000000" w:themeColor="text1"/>
          <w:sz w:val="31"/>
          <w:szCs w:val="31"/>
          <w:u w:val="none"/>
          <w:shd w:val="clear" w:color="auto" w:fill="FFFFFF"/>
        </w:rPr>
        <w:t>月</w:t>
      </w:r>
      <w:r>
        <w:rPr>
          <w:rFonts w:hint="eastAsia" w:eastAsia="仿宋_GB2312"/>
          <w:color w:val="000000" w:themeColor="text1"/>
          <w:sz w:val="31"/>
          <w:szCs w:val="31"/>
          <w:u w:val="none"/>
          <w:shd w:val="clear" w:color="auto" w:fill="FFFFFF"/>
        </w:rPr>
        <w:t>17</w:t>
      </w:r>
      <w:r>
        <w:rPr>
          <w:rFonts w:eastAsia="仿宋_GB2312"/>
          <w:color w:val="000000" w:themeColor="text1"/>
          <w:sz w:val="31"/>
          <w:szCs w:val="31"/>
          <w:u w:val="none"/>
          <w:shd w:val="clear" w:color="auto" w:fill="FFFFFF"/>
        </w:rPr>
        <w:t xml:space="preserve"> 日</w:t>
      </w:r>
      <w:r>
        <w:rPr>
          <w:rFonts w:hint="eastAsia" w:eastAsia="仿宋_GB2312"/>
          <w:color w:val="000000" w:themeColor="text1"/>
          <w:sz w:val="31"/>
          <w:szCs w:val="31"/>
          <w:u w:val="none"/>
          <w:shd w:val="clear" w:color="auto" w:fill="FFFFFF"/>
        </w:rPr>
        <w:t>9</w:t>
      </w:r>
      <w:r>
        <w:rPr>
          <w:rFonts w:eastAsia="仿宋_GB2312"/>
          <w:color w:val="000000" w:themeColor="text1"/>
          <w:sz w:val="31"/>
          <w:szCs w:val="31"/>
          <w:u w:val="none"/>
          <w:shd w:val="clear" w:color="auto" w:fill="FFFFFF"/>
        </w:rPr>
        <w:t>：00期间登录黑龙江省公务员考试网，选择“准考证打印入口”进入，仔细阅读《准考证打印须知》，阅读完毕后，勾选“我已阅读并接受”，点击“接受”按钮，弹出准考证下载页面，点击“下载”按钮，保存准考证并打印。打印中如遇问题请与</w:t>
      </w:r>
      <w:r>
        <w:rPr>
          <w:rFonts w:hint="eastAsia" w:eastAsia="仿宋_GB2312"/>
          <w:color w:val="000000" w:themeColor="text1"/>
          <w:sz w:val="31"/>
          <w:szCs w:val="31"/>
          <w:u w:val="none"/>
          <w:shd w:val="clear" w:color="auto" w:fill="FFFFFF"/>
        </w:rPr>
        <w:t>各考区</w:t>
      </w:r>
      <w:r>
        <w:rPr>
          <w:rFonts w:eastAsia="仿宋_GB2312"/>
          <w:color w:val="000000" w:themeColor="text1"/>
          <w:sz w:val="31"/>
          <w:szCs w:val="31"/>
          <w:u w:val="none"/>
          <w:shd w:val="clear" w:color="auto" w:fill="FFFFFF"/>
        </w:rPr>
        <w:t>考试机构联系解决。</w:t>
      </w:r>
    </w:p>
    <w:p>
      <w:pPr>
        <w:pStyle w:val="13"/>
        <w:widowControl/>
        <w:shd w:val="clear" w:color="auto" w:fill="FFFFFF"/>
        <w:adjustRightInd w:val="0"/>
        <w:snapToGrid w:val="0"/>
        <w:spacing w:line="580" w:lineRule="exact"/>
        <w:ind w:firstLine="620" w:firstLineChars="200"/>
        <w:rPr>
          <w:rFonts w:eastAsia="黑体"/>
          <w:color w:val="000000" w:themeColor="text1"/>
          <w:sz w:val="31"/>
          <w:szCs w:val="31"/>
          <w:u w:val="none"/>
          <w:shd w:val="clear" w:color="auto" w:fill="FFFFFF"/>
        </w:rPr>
      </w:pPr>
      <w:r>
        <w:rPr>
          <w:rFonts w:eastAsia="黑体"/>
          <w:color w:val="000000" w:themeColor="text1"/>
          <w:sz w:val="31"/>
          <w:szCs w:val="31"/>
          <w:u w:val="none"/>
          <w:shd w:val="clear" w:color="auto" w:fill="FFFFFF"/>
        </w:rPr>
        <w:t>二、笔试时要注意哪些事项？</w:t>
      </w:r>
    </w:p>
    <w:p>
      <w:pPr>
        <w:pStyle w:val="13"/>
        <w:widowControl/>
        <w:shd w:val="clear" w:color="auto" w:fill="FFFFFF"/>
        <w:adjustRightInd w:val="0"/>
        <w:snapToGrid w:val="0"/>
        <w:spacing w:line="580" w:lineRule="exact"/>
        <w:ind w:firstLine="645"/>
        <w:rPr>
          <w:rFonts w:eastAsia="仿宋_GB2312"/>
          <w:color w:val="000000" w:themeColor="text1"/>
          <w:sz w:val="31"/>
          <w:szCs w:val="31"/>
          <w:u w:val="none"/>
          <w:shd w:val="clear" w:color="auto" w:fill="FFFFFF"/>
        </w:rPr>
      </w:pPr>
      <w:r>
        <w:rPr>
          <w:rFonts w:hint="eastAsia" w:eastAsia="仿宋_GB2312"/>
          <w:color w:val="000000" w:themeColor="text1"/>
          <w:sz w:val="31"/>
          <w:szCs w:val="31"/>
          <w:u w:val="none"/>
          <w:shd w:val="clear" w:color="auto" w:fill="FFFFFF"/>
        </w:rPr>
        <w:t>1</w:t>
      </w:r>
      <w:r>
        <w:rPr>
          <w:rFonts w:eastAsia="仿宋_GB2312"/>
          <w:color w:val="000000" w:themeColor="text1"/>
          <w:sz w:val="31"/>
          <w:szCs w:val="31"/>
          <w:u w:val="none"/>
          <w:shd w:val="clear" w:color="auto" w:fill="FFFFFF"/>
        </w:rPr>
        <w:t>.必须带齐准考证、本人有效居民身份证，方可进入考场。进入考场时要服从工作人员的安排。请认真核对考点、考场和座位号，在指定座位参加考试。</w:t>
      </w:r>
    </w:p>
    <w:p>
      <w:pPr>
        <w:pStyle w:val="13"/>
        <w:widowControl/>
        <w:shd w:val="clear" w:color="auto" w:fill="FFFFFF"/>
        <w:adjustRightInd w:val="0"/>
        <w:snapToGrid w:val="0"/>
        <w:spacing w:line="580" w:lineRule="exact"/>
        <w:ind w:firstLine="645"/>
        <w:rPr>
          <w:rFonts w:eastAsia="仿宋_GB2312"/>
          <w:color w:val="000000" w:themeColor="text1"/>
          <w:sz w:val="31"/>
          <w:szCs w:val="31"/>
          <w:u w:val="none"/>
          <w:shd w:val="clear" w:color="auto" w:fill="FFFFFF"/>
        </w:rPr>
      </w:pPr>
      <w:r>
        <w:rPr>
          <w:rFonts w:hint="eastAsia" w:eastAsia="仿宋_GB2312"/>
          <w:color w:val="000000" w:themeColor="text1"/>
          <w:sz w:val="31"/>
          <w:szCs w:val="31"/>
          <w:u w:val="none"/>
          <w:shd w:val="clear" w:color="auto" w:fill="FFFFFF"/>
        </w:rPr>
        <w:t>2</w:t>
      </w:r>
      <w:r>
        <w:rPr>
          <w:rFonts w:eastAsia="仿宋_GB2312"/>
          <w:color w:val="000000" w:themeColor="text1"/>
          <w:sz w:val="31"/>
          <w:szCs w:val="31"/>
          <w:u w:val="none"/>
          <w:shd w:val="clear" w:color="auto" w:fill="FFFFFF"/>
        </w:rPr>
        <w:t>.监考人员将在考前20分钟左右宣读有关的考试注意事项，建议考生提前到达考场。</w:t>
      </w:r>
    </w:p>
    <w:p>
      <w:pPr>
        <w:pStyle w:val="13"/>
        <w:widowControl/>
        <w:shd w:val="clear" w:color="auto" w:fill="FFFFFF"/>
        <w:adjustRightInd w:val="0"/>
        <w:snapToGrid w:val="0"/>
        <w:spacing w:line="580" w:lineRule="exact"/>
        <w:ind w:firstLine="645"/>
        <w:rPr>
          <w:rFonts w:eastAsia="仿宋_GB2312"/>
          <w:color w:val="000000" w:themeColor="text1"/>
          <w:sz w:val="31"/>
          <w:szCs w:val="31"/>
          <w:u w:val="none"/>
          <w:shd w:val="clear" w:color="auto" w:fill="FFFFFF"/>
        </w:rPr>
      </w:pPr>
      <w:r>
        <w:rPr>
          <w:rFonts w:hint="eastAsia" w:eastAsia="仿宋_GB2312"/>
          <w:color w:val="000000" w:themeColor="text1"/>
          <w:sz w:val="31"/>
          <w:szCs w:val="31"/>
          <w:u w:val="none"/>
          <w:shd w:val="clear" w:color="auto" w:fill="FFFFFF"/>
        </w:rPr>
        <w:t>3</w:t>
      </w:r>
      <w:r>
        <w:rPr>
          <w:rFonts w:eastAsia="仿宋_GB2312"/>
          <w:color w:val="000000" w:themeColor="text1"/>
          <w:sz w:val="31"/>
          <w:szCs w:val="31"/>
          <w:u w:val="none"/>
          <w:shd w:val="clear" w:color="auto" w:fill="FFFFFF"/>
        </w:rPr>
        <w:t>.行政职业能力测验科目答题卡印制在试卷封底内页，考生答题前请沿裁切线先行撕下，并在配套答题卡上作答。卷卡不一将影响考试成绩。</w:t>
      </w:r>
    </w:p>
    <w:p>
      <w:pPr>
        <w:pStyle w:val="13"/>
        <w:widowControl/>
        <w:shd w:val="clear" w:color="auto" w:fill="FFFFFF"/>
        <w:adjustRightInd w:val="0"/>
        <w:snapToGrid w:val="0"/>
        <w:spacing w:line="580" w:lineRule="exact"/>
        <w:ind w:firstLine="645"/>
        <w:rPr>
          <w:rFonts w:eastAsia="仿宋_GB2312"/>
          <w:color w:val="000000" w:themeColor="text1"/>
          <w:sz w:val="31"/>
          <w:szCs w:val="31"/>
          <w:u w:val="none"/>
          <w:shd w:val="clear" w:color="auto" w:fill="FFFFFF"/>
        </w:rPr>
      </w:pPr>
      <w:r>
        <w:rPr>
          <w:rFonts w:hint="eastAsia" w:eastAsia="仿宋_GB2312"/>
          <w:color w:val="000000" w:themeColor="text1"/>
          <w:sz w:val="31"/>
          <w:szCs w:val="31"/>
          <w:u w:val="none"/>
          <w:shd w:val="clear" w:color="auto" w:fill="FFFFFF"/>
        </w:rPr>
        <w:t>4</w:t>
      </w:r>
      <w:r>
        <w:rPr>
          <w:rFonts w:eastAsia="仿宋_GB2312"/>
          <w:color w:val="000000" w:themeColor="text1"/>
          <w:sz w:val="31"/>
          <w:szCs w:val="31"/>
          <w:u w:val="none"/>
          <w:shd w:val="clear" w:color="auto" w:fill="FFFFFF"/>
        </w:rPr>
        <w:t>.行政职业能力测验一律用2B铅笔在答题卡上填涂作答，申论一律用黑色字迹的钢笔、签字笔作答。考生自备橡皮、2B铅笔、黑色字迹的钢笔、签字笔。</w:t>
      </w:r>
    </w:p>
    <w:p>
      <w:pPr>
        <w:pStyle w:val="13"/>
        <w:widowControl/>
        <w:shd w:val="clear" w:color="auto" w:fill="FFFFFF"/>
        <w:adjustRightInd w:val="0"/>
        <w:snapToGrid w:val="0"/>
        <w:spacing w:line="580" w:lineRule="exact"/>
        <w:ind w:firstLine="645"/>
        <w:rPr>
          <w:rFonts w:eastAsia="仿宋_GB2312"/>
          <w:color w:val="000000" w:themeColor="text1"/>
          <w:sz w:val="31"/>
          <w:szCs w:val="31"/>
          <w:u w:val="none"/>
          <w:shd w:val="clear" w:color="auto" w:fill="FFFFFF"/>
        </w:rPr>
      </w:pPr>
      <w:r>
        <w:rPr>
          <w:rFonts w:hint="eastAsia" w:eastAsia="仿宋_GB2312"/>
          <w:color w:val="000000" w:themeColor="text1"/>
          <w:sz w:val="31"/>
          <w:szCs w:val="31"/>
          <w:u w:val="none"/>
          <w:shd w:val="clear" w:color="auto" w:fill="FFFFFF"/>
        </w:rPr>
        <w:t>5</w:t>
      </w:r>
      <w:r>
        <w:rPr>
          <w:rFonts w:eastAsia="仿宋_GB2312"/>
          <w:color w:val="000000" w:themeColor="text1"/>
          <w:sz w:val="31"/>
          <w:szCs w:val="31"/>
          <w:u w:val="none"/>
          <w:shd w:val="clear" w:color="auto" w:fill="FFFFFF"/>
        </w:rPr>
        <w:t>.严禁将手机、计算器、智能手表、智能手环、蓝牙耳机等各种电子、通信、计算、存储或其它有关设备带至座位，否则将按《公务员录用违规违纪行为处理办法》进行处理。</w:t>
      </w:r>
    </w:p>
    <w:p>
      <w:pPr>
        <w:pStyle w:val="13"/>
        <w:widowControl/>
        <w:shd w:val="clear" w:color="auto" w:fill="FFFFFF"/>
        <w:adjustRightInd w:val="0"/>
        <w:snapToGrid w:val="0"/>
        <w:spacing w:line="580" w:lineRule="exact"/>
        <w:ind w:firstLine="645"/>
        <w:rPr>
          <w:rFonts w:eastAsia="仿宋_GB2312"/>
          <w:color w:val="000000" w:themeColor="text1"/>
          <w:sz w:val="31"/>
          <w:szCs w:val="31"/>
          <w:u w:val="none"/>
          <w:shd w:val="clear" w:color="auto" w:fill="FFFFFF"/>
        </w:rPr>
      </w:pPr>
      <w:r>
        <w:rPr>
          <w:rFonts w:hint="eastAsia" w:eastAsia="仿宋_GB2312"/>
          <w:color w:val="000000" w:themeColor="text1"/>
          <w:sz w:val="31"/>
          <w:szCs w:val="31"/>
          <w:u w:val="none"/>
          <w:shd w:val="clear" w:color="auto" w:fill="FFFFFF"/>
        </w:rPr>
        <w:t>6</w:t>
      </w:r>
      <w:r>
        <w:rPr>
          <w:rFonts w:eastAsia="仿宋_GB2312"/>
          <w:color w:val="000000" w:themeColor="text1"/>
          <w:sz w:val="31"/>
          <w:szCs w:val="31"/>
          <w:u w:val="none"/>
          <w:shd w:val="clear" w:color="auto" w:fill="FFFFFF"/>
        </w:rPr>
        <w:t>.考试开始30分钟后，不得入场；考试期间，不得提前退场。</w:t>
      </w:r>
    </w:p>
    <w:p>
      <w:pPr>
        <w:pStyle w:val="13"/>
        <w:widowControl/>
        <w:shd w:val="clear" w:color="auto" w:fill="FFFFFF"/>
        <w:adjustRightInd w:val="0"/>
        <w:snapToGrid w:val="0"/>
        <w:spacing w:line="580" w:lineRule="exact"/>
        <w:ind w:firstLine="645"/>
        <w:rPr>
          <w:rFonts w:eastAsia="仿宋_GB2312"/>
          <w:color w:val="000000" w:themeColor="text1"/>
          <w:sz w:val="31"/>
          <w:szCs w:val="31"/>
          <w:u w:val="none"/>
          <w:shd w:val="clear" w:color="auto" w:fill="FFFFFF"/>
        </w:rPr>
      </w:pPr>
      <w:r>
        <w:rPr>
          <w:rFonts w:hint="eastAsia" w:eastAsia="仿宋_GB2312"/>
          <w:color w:val="000000" w:themeColor="text1"/>
          <w:sz w:val="31"/>
          <w:szCs w:val="31"/>
          <w:u w:val="none"/>
          <w:shd w:val="clear" w:color="auto" w:fill="FFFFFF"/>
        </w:rPr>
        <w:t>7</w:t>
      </w:r>
      <w:r>
        <w:rPr>
          <w:rFonts w:eastAsia="仿宋_GB2312"/>
          <w:color w:val="000000" w:themeColor="text1"/>
          <w:sz w:val="31"/>
          <w:szCs w:val="31"/>
          <w:u w:val="none"/>
          <w:shd w:val="clear" w:color="auto" w:fill="FFFFFF"/>
        </w:rPr>
        <w:t>.不能将试卷、答题卡、草稿纸等带出考场，不能损毁试卷、答题卡。</w:t>
      </w:r>
    </w:p>
    <w:p>
      <w:pPr>
        <w:pStyle w:val="13"/>
        <w:widowControl/>
        <w:shd w:val="clear" w:color="auto" w:fill="FFFFFF"/>
        <w:adjustRightInd w:val="0"/>
        <w:snapToGrid w:val="0"/>
        <w:spacing w:line="580" w:lineRule="exact"/>
        <w:ind w:firstLine="645"/>
        <w:rPr>
          <w:rFonts w:eastAsia="仿宋_GB2312"/>
          <w:color w:val="000000" w:themeColor="text1"/>
          <w:sz w:val="31"/>
          <w:szCs w:val="31"/>
          <w:u w:val="none"/>
          <w:shd w:val="clear" w:color="auto" w:fill="FFFFFF"/>
        </w:rPr>
      </w:pPr>
      <w:r>
        <w:rPr>
          <w:rFonts w:hint="eastAsia" w:eastAsia="仿宋_GB2312"/>
          <w:color w:val="000000" w:themeColor="text1"/>
          <w:sz w:val="31"/>
          <w:szCs w:val="31"/>
          <w:u w:val="none"/>
          <w:shd w:val="clear" w:color="auto" w:fill="FFFFFF"/>
        </w:rPr>
        <w:t>8</w:t>
      </w:r>
      <w:r>
        <w:rPr>
          <w:rFonts w:eastAsia="仿宋_GB2312"/>
          <w:color w:val="000000" w:themeColor="text1"/>
          <w:sz w:val="31"/>
          <w:szCs w:val="31"/>
          <w:u w:val="none"/>
          <w:shd w:val="clear" w:color="auto" w:fill="FFFFFF"/>
        </w:rPr>
        <w:t>.不能在考试开始信号发出前答题，不能在考试结束信号发出后继续答题。</w:t>
      </w:r>
    </w:p>
    <w:p>
      <w:pPr>
        <w:pStyle w:val="13"/>
        <w:widowControl/>
        <w:shd w:val="clear" w:color="auto" w:fill="FFFFFF"/>
        <w:adjustRightInd w:val="0"/>
        <w:snapToGrid w:val="0"/>
        <w:spacing w:line="580" w:lineRule="exact"/>
        <w:ind w:firstLine="645"/>
        <w:rPr>
          <w:rFonts w:eastAsia="仿宋_GB2312"/>
          <w:color w:val="000000" w:themeColor="text1"/>
          <w:sz w:val="31"/>
          <w:szCs w:val="31"/>
          <w:u w:val="none"/>
          <w:shd w:val="clear" w:color="auto" w:fill="FFFFFF"/>
        </w:rPr>
      </w:pPr>
      <w:r>
        <w:rPr>
          <w:rFonts w:hint="eastAsia" w:eastAsia="仿宋_GB2312"/>
          <w:color w:val="000000" w:themeColor="text1"/>
          <w:sz w:val="31"/>
          <w:szCs w:val="31"/>
          <w:u w:val="none"/>
          <w:shd w:val="clear" w:color="auto" w:fill="FFFFFF"/>
        </w:rPr>
        <w:t>9</w:t>
      </w:r>
      <w:r>
        <w:rPr>
          <w:rFonts w:eastAsia="仿宋_GB2312"/>
          <w:color w:val="000000" w:themeColor="text1"/>
          <w:sz w:val="31"/>
          <w:szCs w:val="31"/>
          <w:u w:val="none"/>
          <w:shd w:val="clear" w:color="auto" w:fill="FFFFFF"/>
        </w:rPr>
        <w:t>.必须遵守考场规则，考生有义务妥善保护好自己的考试试卷和答题信息、不被他人抄袭。若有答卷雷同，对双方均给予该科目考试成绩为零分的处理，录用程序终止。</w:t>
      </w:r>
    </w:p>
    <w:p>
      <w:pPr>
        <w:pStyle w:val="13"/>
        <w:widowControl/>
        <w:shd w:val="clear" w:color="auto" w:fill="FFFFFF"/>
        <w:adjustRightInd w:val="0"/>
        <w:snapToGrid w:val="0"/>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1</w:t>
      </w:r>
      <w:r>
        <w:rPr>
          <w:rFonts w:hint="eastAsia" w:eastAsia="仿宋_GB2312"/>
          <w:color w:val="000000" w:themeColor="text1"/>
          <w:sz w:val="31"/>
          <w:szCs w:val="31"/>
          <w:u w:val="none"/>
          <w:shd w:val="clear" w:color="auto" w:fill="FFFFFF"/>
        </w:rPr>
        <w:t>0</w:t>
      </w:r>
      <w:r>
        <w:rPr>
          <w:rFonts w:eastAsia="仿宋_GB2312"/>
          <w:color w:val="000000" w:themeColor="text1"/>
          <w:sz w:val="31"/>
          <w:szCs w:val="31"/>
          <w:u w:val="none"/>
          <w:shd w:val="clear" w:color="auto" w:fill="FFFFFF"/>
        </w:rPr>
        <w:t>.若有违规违纪行为，将按《公务员录用违规违纪行为处理办法》进行处理。</w:t>
      </w:r>
    </w:p>
    <w:p>
      <w:pPr>
        <w:pStyle w:val="13"/>
        <w:widowControl/>
        <w:shd w:val="clear" w:color="auto" w:fill="FFFFFF"/>
        <w:adjustRightInd w:val="0"/>
        <w:snapToGrid w:val="0"/>
        <w:spacing w:line="580" w:lineRule="exact"/>
        <w:ind w:firstLine="645"/>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1</w:t>
      </w:r>
      <w:r>
        <w:rPr>
          <w:rFonts w:hint="eastAsia" w:eastAsia="仿宋_GB2312"/>
          <w:color w:val="000000" w:themeColor="text1"/>
          <w:sz w:val="31"/>
          <w:szCs w:val="31"/>
          <w:u w:val="none"/>
          <w:shd w:val="clear" w:color="auto" w:fill="FFFFFF"/>
        </w:rPr>
        <w:t>1</w:t>
      </w:r>
      <w:r>
        <w:rPr>
          <w:rFonts w:eastAsia="仿宋_GB2312"/>
          <w:color w:val="000000" w:themeColor="text1"/>
          <w:sz w:val="31"/>
          <w:szCs w:val="31"/>
          <w:u w:val="none"/>
          <w:shd w:val="clear" w:color="auto" w:fill="FFFFFF"/>
        </w:rPr>
        <w:t>.请考生在考试前一天熟悉考点地址和交通路线。</w:t>
      </w:r>
    </w:p>
    <w:p>
      <w:pPr>
        <w:pStyle w:val="13"/>
        <w:widowControl/>
        <w:shd w:val="clear" w:color="auto" w:fill="FFFFFF"/>
        <w:adjustRightInd w:val="0"/>
        <w:snapToGrid w:val="0"/>
        <w:spacing w:line="580" w:lineRule="exact"/>
        <w:ind w:firstLine="620" w:firstLineChars="200"/>
        <w:rPr>
          <w:rFonts w:eastAsia="黑体"/>
          <w:color w:val="000000" w:themeColor="text1"/>
          <w:sz w:val="31"/>
          <w:szCs w:val="31"/>
          <w:u w:val="none"/>
          <w:shd w:val="clear" w:color="auto" w:fill="FFFFFF"/>
        </w:rPr>
      </w:pPr>
      <w:r>
        <w:rPr>
          <w:rFonts w:eastAsia="黑体"/>
          <w:color w:val="000000" w:themeColor="text1"/>
          <w:sz w:val="31"/>
          <w:szCs w:val="31"/>
          <w:u w:val="none"/>
          <w:shd w:val="clear" w:color="auto" w:fill="FFFFFF"/>
        </w:rPr>
        <w:t>三、考试前遗失了身份证怎么办？</w:t>
      </w:r>
    </w:p>
    <w:p>
      <w:pPr>
        <w:pStyle w:val="13"/>
        <w:widowControl/>
        <w:shd w:val="clear" w:color="auto" w:fill="FFFFFF"/>
        <w:adjustRightInd w:val="0"/>
        <w:snapToGrid w:val="0"/>
        <w:spacing w:line="580" w:lineRule="exact"/>
        <w:ind w:firstLine="620" w:firstLineChars="200"/>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遗失本人有效居民身份证的考生，需及时到公安部门补办临时身份证。其他证件不能代替居民身份证。</w:t>
      </w:r>
    </w:p>
    <w:p>
      <w:pPr>
        <w:pStyle w:val="13"/>
        <w:widowControl/>
        <w:shd w:val="clear" w:color="auto" w:fill="FFFFFF"/>
        <w:adjustRightInd w:val="0"/>
        <w:snapToGrid w:val="0"/>
        <w:spacing w:line="580" w:lineRule="exact"/>
        <w:ind w:firstLine="620" w:firstLineChars="200"/>
        <w:rPr>
          <w:rFonts w:eastAsia="黑体"/>
          <w:color w:val="000000" w:themeColor="text1"/>
          <w:sz w:val="31"/>
          <w:szCs w:val="31"/>
          <w:u w:val="none"/>
          <w:shd w:val="clear" w:color="auto" w:fill="FFFFFF"/>
        </w:rPr>
      </w:pPr>
      <w:r>
        <w:rPr>
          <w:rFonts w:eastAsia="黑体"/>
          <w:color w:val="000000" w:themeColor="text1"/>
          <w:sz w:val="31"/>
          <w:szCs w:val="31"/>
          <w:u w:val="none"/>
          <w:shd w:val="clear" w:color="auto" w:fill="FFFFFF"/>
        </w:rPr>
        <w:t>四、如何查询笔试成绩、获得笔试成绩单？</w:t>
      </w:r>
    </w:p>
    <w:p>
      <w:pPr>
        <w:pStyle w:val="13"/>
        <w:widowControl/>
        <w:shd w:val="clear" w:color="auto" w:fill="FFFFFF"/>
        <w:adjustRightInd w:val="0"/>
        <w:snapToGrid w:val="0"/>
        <w:spacing w:line="580" w:lineRule="exact"/>
        <w:ind w:firstLine="620" w:firstLineChars="200"/>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考生可在规定时间内登录黑龙江省公务员考试网，点击“成绩查询入口”查询自己的笔试成绩，下载打印本人成绩单，逾期不予受理。</w:t>
      </w:r>
    </w:p>
    <w:p>
      <w:pPr>
        <w:pStyle w:val="13"/>
        <w:widowControl/>
        <w:numPr>
          <w:ilvl w:val="0"/>
          <w:numId w:val="1"/>
        </w:numPr>
        <w:shd w:val="clear" w:color="auto" w:fill="FFFFFF"/>
        <w:adjustRightInd w:val="0"/>
        <w:snapToGrid w:val="0"/>
        <w:spacing w:line="580" w:lineRule="exact"/>
        <w:ind w:firstLine="615"/>
        <w:rPr>
          <w:rFonts w:eastAsia="黑体"/>
          <w:color w:val="000000" w:themeColor="text1"/>
          <w:sz w:val="31"/>
          <w:szCs w:val="31"/>
          <w:u w:val="none"/>
          <w:shd w:val="clear" w:color="auto" w:fill="FFFFFF"/>
        </w:rPr>
      </w:pPr>
      <w:r>
        <w:rPr>
          <w:rFonts w:eastAsia="黑体"/>
          <w:color w:val="000000" w:themeColor="text1"/>
          <w:sz w:val="31"/>
          <w:szCs w:val="31"/>
          <w:u w:val="none"/>
          <w:shd w:val="clear" w:color="auto" w:fill="FFFFFF"/>
        </w:rPr>
        <w:t>如何提出成绩复核申请？</w:t>
      </w:r>
    </w:p>
    <w:p>
      <w:pPr>
        <w:pStyle w:val="13"/>
        <w:widowControl/>
        <w:shd w:val="clear" w:color="auto" w:fill="FFFFFF"/>
        <w:adjustRightInd w:val="0"/>
        <w:snapToGrid w:val="0"/>
        <w:spacing w:line="580" w:lineRule="exact"/>
        <w:ind w:firstLine="620" w:firstLineChars="200"/>
        <w:rPr>
          <w:rFonts w:eastAsia="仿宋_GB2312"/>
          <w:color w:val="000000" w:themeColor="text1"/>
          <w:sz w:val="31"/>
          <w:szCs w:val="31"/>
          <w:u w:val="none"/>
          <w:shd w:val="clear" w:color="auto" w:fill="FFFFFF"/>
        </w:rPr>
      </w:pPr>
      <w:r>
        <w:rPr>
          <w:rFonts w:hint="eastAsia" w:eastAsia="仿宋_GB2312"/>
          <w:color w:val="000000" w:themeColor="text1"/>
          <w:sz w:val="31"/>
          <w:szCs w:val="31"/>
          <w:u w:val="none"/>
          <w:shd w:val="clear" w:color="auto" w:fill="FFFFFF"/>
        </w:rPr>
        <w:t>对</w:t>
      </w:r>
      <w:r>
        <w:rPr>
          <w:rFonts w:eastAsia="仿宋_GB2312"/>
          <w:color w:val="000000" w:themeColor="text1"/>
          <w:sz w:val="31"/>
          <w:szCs w:val="31"/>
          <w:u w:val="none"/>
          <w:shd w:val="clear" w:color="auto" w:fill="FFFFFF"/>
        </w:rPr>
        <w:t>缺考、违纪、零分</w:t>
      </w:r>
      <w:r>
        <w:rPr>
          <w:rFonts w:hint="eastAsia" w:eastAsia="仿宋_GB2312"/>
          <w:color w:val="000000" w:themeColor="text1"/>
          <w:sz w:val="31"/>
          <w:szCs w:val="31"/>
          <w:u w:val="none"/>
          <w:shd w:val="clear" w:color="auto" w:fill="FFFFFF"/>
        </w:rPr>
        <w:t>三种情形有异议的考生，可</w:t>
      </w:r>
      <w:r>
        <w:rPr>
          <w:rFonts w:eastAsia="仿宋_GB2312"/>
          <w:color w:val="000000" w:themeColor="text1"/>
          <w:sz w:val="31"/>
          <w:szCs w:val="31"/>
          <w:u w:val="none"/>
          <w:shd w:val="clear" w:color="auto" w:fill="FFFFFF"/>
        </w:rPr>
        <w:t>在成绩公布之日起5个工作日内，持本人笔试准考证、身份证到笔试考区所在地的人事考试机构申请成绩复核。</w:t>
      </w:r>
      <w:r>
        <w:rPr>
          <w:rFonts w:hint="eastAsia" w:eastAsia="仿宋_GB2312"/>
          <w:color w:val="000000" w:themeColor="text1"/>
          <w:sz w:val="31"/>
          <w:szCs w:val="31"/>
          <w:u w:val="none"/>
          <w:shd w:val="clear" w:color="auto" w:fill="FFFFFF"/>
        </w:rPr>
        <w:t>其他情形，不受理复核成绩申请。</w:t>
      </w:r>
    </w:p>
    <w:p>
      <w:pPr>
        <w:pStyle w:val="13"/>
        <w:widowControl/>
        <w:shd w:val="clear" w:color="auto" w:fill="FFFFFF"/>
        <w:adjustRightInd w:val="0"/>
        <w:snapToGrid w:val="0"/>
        <w:spacing w:line="580" w:lineRule="exact"/>
        <w:ind w:firstLine="615"/>
        <w:rPr>
          <w:rFonts w:eastAsia="仿宋_GB2312"/>
          <w:color w:val="000000" w:themeColor="text1"/>
          <w:sz w:val="31"/>
          <w:szCs w:val="31"/>
          <w:u w:val="none"/>
          <w:shd w:val="clear" w:color="auto" w:fill="FFFFFF"/>
        </w:rPr>
      </w:pPr>
      <w:r>
        <w:rPr>
          <w:rFonts w:eastAsia="黑体"/>
          <w:color w:val="000000" w:themeColor="text1"/>
          <w:sz w:val="31"/>
          <w:szCs w:val="31"/>
          <w:u w:val="none"/>
          <w:shd w:val="clear" w:color="auto" w:fill="FFFFFF"/>
        </w:rPr>
        <w:t>六、各考区考务咨询电话</w:t>
      </w:r>
    </w:p>
    <w:tbl>
      <w:tblPr>
        <w:tblStyle w:val="15"/>
        <w:tblW w:w="8697" w:type="dxa"/>
        <w:jc w:val="center"/>
        <w:tblLayout w:type="fixed"/>
        <w:tblCellMar>
          <w:top w:w="0" w:type="dxa"/>
          <w:left w:w="108" w:type="dxa"/>
          <w:bottom w:w="0" w:type="dxa"/>
          <w:right w:w="108" w:type="dxa"/>
        </w:tblCellMar>
      </w:tblPr>
      <w:tblGrid>
        <w:gridCol w:w="1725"/>
        <w:gridCol w:w="1913"/>
        <w:gridCol w:w="3109"/>
        <w:gridCol w:w="1950"/>
      </w:tblGrid>
      <w:tr>
        <w:tblPrEx>
          <w:tblCellMar>
            <w:top w:w="0" w:type="dxa"/>
            <w:left w:w="108" w:type="dxa"/>
            <w:bottom w:w="0" w:type="dxa"/>
            <w:right w:w="108" w:type="dxa"/>
          </w:tblCellMar>
        </w:tblPrEx>
        <w:trPr>
          <w:trHeight w:val="621"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黑体"/>
                <w:color w:val="000000" w:themeColor="text1"/>
                <w:sz w:val="24"/>
                <w:szCs w:val="24"/>
                <w:u w:val="none"/>
                <w:shd w:val="clear" w:color="auto" w:fill="FFFFFF"/>
              </w:rPr>
            </w:pPr>
            <w:r>
              <w:rPr>
                <w:rFonts w:eastAsia="黑体"/>
                <w:color w:val="000000" w:themeColor="text1"/>
                <w:sz w:val="24"/>
                <w:szCs w:val="24"/>
                <w:u w:val="none"/>
                <w:shd w:val="clear" w:color="auto" w:fill="FFFFFF"/>
              </w:rPr>
              <w:t>考区</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黑体"/>
                <w:color w:val="000000" w:themeColor="text1"/>
                <w:sz w:val="24"/>
                <w:szCs w:val="24"/>
                <w:u w:val="none"/>
                <w:shd w:val="clear" w:color="auto" w:fill="FFFFFF"/>
              </w:rPr>
            </w:pPr>
            <w:r>
              <w:rPr>
                <w:rFonts w:eastAsia="黑体"/>
                <w:color w:val="000000" w:themeColor="text1"/>
                <w:sz w:val="24"/>
                <w:szCs w:val="24"/>
                <w:u w:val="none"/>
                <w:shd w:val="clear" w:color="auto" w:fill="FFFFFF"/>
              </w:rPr>
              <w:t>考试管理机构</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黑体"/>
                <w:color w:val="000000" w:themeColor="text1"/>
                <w:sz w:val="24"/>
                <w:szCs w:val="24"/>
                <w:u w:val="none"/>
                <w:shd w:val="clear" w:color="auto" w:fill="FFFFFF"/>
              </w:rPr>
            </w:pPr>
            <w:r>
              <w:rPr>
                <w:rFonts w:eastAsia="黑体"/>
                <w:color w:val="000000" w:themeColor="text1"/>
                <w:sz w:val="24"/>
                <w:szCs w:val="24"/>
                <w:u w:val="none"/>
                <w:shd w:val="clear" w:color="auto" w:fill="FFFFFF"/>
              </w:rPr>
              <w:t>地址</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黑体"/>
                <w:color w:val="000000" w:themeColor="text1"/>
                <w:sz w:val="24"/>
                <w:szCs w:val="24"/>
                <w:u w:val="none"/>
                <w:shd w:val="clear" w:color="auto" w:fill="FFFFFF"/>
              </w:rPr>
            </w:pPr>
            <w:r>
              <w:rPr>
                <w:rFonts w:eastAsia="黑体"/>
                <w:color w:val="000000" w:themeColor="text1"/>
                <w:sz w:val="24"/>
                <w:szCs w:val="24"/>
                <w:u w:val="none"/>
                <w:shd w:val="clear" w:color="auto" w:fill="FFFFFF"/>
              </w:rPr>
              <w:t>咨询电话</w:t>
            </w:r>
          </w:p>
        </w:tc>
      </w:tr>
      <w:tr>
        <w:tblPrEx>
          <w:tblCellMar>
            <w:top w:w="0" w:type="dxa"/>
            <w:left w:w="108" w:type="dxa"/>
            <w:bottom w:w="0" w:type="dxa"/>
            <w:right w:w="108" w:type="dxa"/>
          </w:tblCellMar>
        </w:tblPrEx>
        <w:trPr>
          <w:trHeight w:val="921"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哈尔滨</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哈尔滨市人力资源服务中心人事考试管理处</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哈尔滨市香坊区和兴路38号（哈尔滨人力资源中心1号楼3楼）</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0451－84652833</w:t>
            </w:r>
          </w:p>
        </w:tc>
      </w:tr>
      <w:tr>
        <w:tblPrEx>
          <w:tblCellMar>
            <w:top w:w="0" w:type="dxa"/>
            <w:left w:w="108" w:type="dxa"/>
            <w:bottom w:w="0" w:type="dxa"/>
            <w:right w:w="108" w:type="dxa"/>
          </w:tblCellMar>
        </w:tblPrEx>
        <w:trPr>
          <w:trHeight w:val="838"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齐齐哈尔</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齐齐哈尔市人事考试中心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齐齐哈尔市建华区卜奎大街144号（齐齐哈尔市人事考试中心515室）</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0452－2576338</w:t>
            </w:r>
          </w:p>
        </w:tc>
      </w:tr>
      <w:tr>
        <w:tblPrEx>
          <w:tblCellMar>
            <w:top w:w="0" w:type="dxa"/>
            <w:left w:w="108" w:type="dxa"/>
            <w:bottom w:w="0" w:type="dxa"/>
            <w:right w:w="108" w:type="dxa"/>
          </w:tblCellMar>
        </w:tblPrEx>
        <w:trPr>
          <w:trHeight w:val="1072"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牡丹江</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牡丹江市考试中心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牡丹江市江南开发区卧龙街1号（牡丹江市人力资源和社会保障服务中心二楼综合服务大厅9号窗口）</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0453－6172092 0453－6172018 0453－6196008</w:t>
            </w:r>
          </w:p>
        </w:tc>
      </w:tr>
      <w:tr>
        <w:tblPrEx>
          <w:tblCellMar>
            <w:top w:w="0" w:type="dxa"/>
            <w:left w:w="108" w:type="dxa"/>
            <w:bottom w:w="0" w:type="dxa"/>
            <w:right w:w="108" w:type="dxa"/>
          </w:tblCellMar>
        </w:tblPrEx>
        <w:trPr>
          <w:trHeight w:val="840"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佳木斯</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佳木斯市人事考试中心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佳木斯市郊区长安西路820号（佳木斯市政务服务中心五楼524室）</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0454－3986540</w:t>
            </w:r>
          </w:p>
        </w:tc>
      </w:tr>
      <w:tr>
        <w:tblPrEx>
          <w:tblCellMar>
            <w:top w:w="0" w:type="dxa"/>
            <w:left w:w="108" w:type="dxa"/>
            <w:bottom w:w="0" w:type="dxa"/>
            <w:right w:w="108" w:type="dxa"/>
          </w:tblCellMar>
        </w:tblPrEx>
        <w:trPr>
          <w:trHeight w:val="818"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大庆</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大庆市人事考试中心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大庆市萨尔图区东风新村纬二路13号（大庆市人力资源和社会保障局114室）</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0459－6282187</w:t>
            </w:r>
          </w:p>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0459—6362501</w:t>
            </w:r>
          </w:p>
        </w:tc>
      </w:tr>
      <w:tr>
        <w:tblPrEx>
          <w:tblCellMar>
            <w:top w:w="0" w:type="dxa"/>
            <w:left w:w="108" w:type="dxa"/>
            <w:bottom w:w="0" w:type="dxa"/>
            <w:right w:w="108" w:type="dxa"/>
          </w:tblCellMar>
        </w:tblPrEx>
        <w:trPr>
          <w:trHeight w:val="778"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鸡西</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鸡西市人事考试中心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鸡西市鸡冠区和平北大街141号（鸡西市人力资源和社会保障局306室）</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0467－2386626</w:t>
            </w:r>
          </w:p>
        </w:tc>
      </w:tr>
      <w:tr>
        <w:tblPrEx>
          <w:tblCellMar>
            <w:top w:w="0" w:type="dxa"/>
            <w:left w:w="108" w:type="dxa"/>
            <w:bottom w:w="0" w:type="dxa"/>
            <w:right w:w="108" w:type="dxa"/>
          </w:tblCellMar>
        </w:tblPrEx>
        <w:trPr>
          <w:trHeight w:val="866"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双鸭山</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双鸭山市人事考试中心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双鸭山市尖山区铁西路安全大厦（双鸭山市人力资源和社会保障局1808室）</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0469－6698080</w:t>
            </w:r>
          </w:p>
        </w:tc>
      </w:tr>
      <w:tr>
        <w:tblPrEx>
          <w:tblCellMar>
            <w:top w:w="0" w:type="dxa"/>
            <w:left w:w="108" w:type="dxa"/>
            <w:bottom w:w="0" w:type="dxa"/>
            <w:right w:w="108" w:type="dxa"/>
          </w:tblCellMar>
        </w:tblPrEx>
        <w:trPr>
          <w:trHeight w:val="818"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伊春</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伊春市人事考试中心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伊春市伊春区迎宾路5号（伊春市人力资源市场一楼考试中心窗口）</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0458—3604289</w:t>
            </w:r>
          </w:p>
        </w:tc>
      </w:tr>
      <w:tr>
        <w:tblPrEx>
          <w:tblCellMar>
            <w:top w:w="0" w:type="dxa"/>
            <w:left w:w="108" w:type="dxa"/>
            <w:bottom w:w="0" w:type="dxa"/>
            <w:right w:w="108" w:type="dxa"/>
          </w:tblCellMar>
        </w:tblPrEx>
        <w:trPr>
          <w:trHeight w:val="775"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七台河</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七台河市考试鉴定中心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七台河市桃山区学府街165号（七台河市人力资源和社会保障局四楼404室）</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0464－8252315</w:t>
            </w:r>
          </w:p>
        </w:tc>
      </w:tr>
      <w:tr>
        <w:tblPrEx>
          <w:tblCellMar>
            <w:top w:w="0" w:type="dxa"/>
            <w:left w:w="108" w:type="dxa"/>
            <w:bottom w:w="0" w:type="dxa"/>
            <w:right w:w="108" w:type="dxa"/>
          </w:tblCellMar>
        </w:tblPrEx>
        <w:trPr>
          <w:trHeight w:val="690"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鹤岗</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鹤岗市人事考试中心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鹤岗市向阳区友谊路1号503室（原市政府大楼）</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0468－3455159</w:t>
            </w:r>
          </w:p>
        </w:tc>
      </w:tr>
      <w:tr>
        <w:tblPrEx>
          <w:tblCellMar>
            <w:top w:w="0" w:type="dxa"/>
            <w:left w:w="108" w:type="dxa"/>
            <w:bottom w:w="0" w:type="dxa"/>
            <w:right w:w="108" w:type="dxa"/>
          </w:tblCellMar>
        </w:tblPrEx>
        <w:trPr>
          <w:trHeight w:val="753"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黑河</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黑河市人事考试中心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黑河市通江路31号（黑河市人力资源和社会保障局626室）</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0456－8200086</w:t>
            </w:r>
          </w:p>
        </w:tc>
      </w:tr>
      <w:tr>
        <w:tblPrEx>
          <w:tblCellMar>
            <w:top w:w="0" w:type="dxa"/>
            <w:left w:w="108" w:type="dxa"/>
            <w:bottom w:w="0" w:type="dxa"/>
            <w:right w:w="108" w:type="dxa"/>
          </w:tblCellMar>
        </w:tblPrEx>
        <w:trPr>
          <w:trHeight w:val="825"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绥化</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绥化市人事考试中心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绥化市北林区人和东街149号</w:t>
            </w:r>
            <w:r>
              <w:rPr>
                <w:rFonts w:hint="eastAsia" w:eastAsia="仿宋_GB2312"/>
                <w:color w:val="000000" w:themeColor="text1"/>
                <w:sz w:val="24"/>
                <w:szCs w:val="24"/>
                <w:u w:val="none"/>
                <w:shd w:val="clear" w:color="auto" w:fill="FFFFFF"/>
              </w:rPr>
              <w:t>（</w:t>
            </w:r>
            <w:r>
              <w:rPr>
                <w:rFonts w:eastAsia="仿宋_GB2312"/>
                <w:color w:val="000000" w:themeColor="text1"/>
                <w:sz w:val="24"/>
                <w:szCs w:val="24"/>
                <w:u w:val="none"/>
                <w:shd w:val="clear" w:color="auto" w:fill="FFFFFF"/>
              </w:rPr>
              <w:t>绥化市社会保障服务中心四楼</w:t>
            </w:r>
            <w:r>
              <w:rPr>
                <w:rFonts w:hint="eastAsia" w:eastAsia="仿宋_GB2312"/>
                <w:color w:val="000000" w:themeColor="text1"/>
                <w:sz w:val="24"/>
                <w:szCs w:val="24"/>
                <w:u w:val="none"/>
                <w:shd w:val="clear" w:color="auto" w:fill="FFFFFF"/>
              </w:rPr>
              <w:t>）</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0455－8388247</w:t>
            </w:r>
          </w:p>
        </w:tc>
      </w:tr>
      <w:tr>
        <w:tblPrEx>
          <w:tblCellMar>
            <w:top w:w="0" w:type="dxa"/>
            <w:left w:w="108" w:type="dxa"/>
            <w:bottom w:w="0" w:type="dxa"/>
            <w:right w:w="108" w:type="dxa"/>
          </w:tblCellMar>
        </w:tblPrEx>
        <w:trPr>
          <w:trHeight w:val="1066" w:hRule="atLeast"/>
          <w:jc w:val="center"/>
        </w:trPr>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大兴安岭</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大兴安岭地区人事考试中心</w:t>
            </w:r>
          </w:p>
        </w:tc>
        <w:tc>
          <w:tcPr>
            <w:tcW w:w="3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left"/>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大兴安岭地区加格达奇区人民路357号（大兴安岭地区人力资源和社会保障局405室）</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eastAsia="仿宋_GB2312"/>
                <w:color w:val="000000" w:themeColor="text1"/>
                <w:sz w:val="24"/>
                <w:szCs w:val="24"/>
                <w:u w:val="none"/>
                <w:shd w:val="clear" w:color="auto" w:fill="FFFFFF"/>
              </w:rPr>
            </w:pPr>
            <w:r>
              <w:rPr>
                <w:rFonts w:eastAsia="仿宋_GB2312"/>
                <w:color w:val="000000" w:themeColor="text1"/>
                <w:sz w:val="24"/>
                <w:szCs w:val="24"/>
                <w:u w:val="none"/>
                <w:shd w:val="clear" w:color="auto" w:fill="FFFFFF"/>
              </w:rPr>
              <w:t>0457－2756405</w:t>
            </w:r>
          </w:p>
        </w:tc>
      </w:tr>
    </w:tbl>
    <w:p>
      <w:pPr>
        <w:pStyle w:val="13"/>
        <w:widowControl/>
        <w:shd w:val="clear" w:color="auto" w:fill="FFFFFF"/>
        <w:adjustRightInd w:val="0"/>
        <w:snapToGrid w:val="0"/>
        <w:spacing w:line="580" w:lineRule="exact"/>
        <w:rPr>
          <w:rFonts w:eastAsia="仿宋_GB2312"/>
          <w:color w:val="000000" w:themeColor="text1"/>
          <w:sz w:val="31"/>
          <w:szCs w:val="31"/>
          <w:u w:val="none"/>
          <w:shd w:val="clear" w:color="auto" w:fill="FFFFFF"/>
        </w:rPr>
      </w:pPr>
    </w:p>
    <w:p>
      <w:pPr>
        <w:overflowPunct w:val="0"/>
        <w:spacing w:line="580" w:lineRule="exact"/>
        <w:ind w:firstLine="620" w:firstLineChars="200"/>
        <w:rPr>
          <w:rFonts w:eastAsia="仿宋_GB2312"/>
          <w:color w:val="000000" w:themeColor="text1"/>
          <w:sz w:val="31"/>
          <w:szCs w:val="31"/>
          <w:u w:val="none"/>
          <w:shd w:val="clear" w:color="auto" w:fill="FFFFFF"/>
        </w:rPr>
      </w:pPr>
      <w:r>
        <w:rPr>
          <w:rFonts w:eastAsia="仿宋_GB2312"/>
          <w:color w:val="000000" w:themeColor="text1"/>
          <w:sz w:val="31"/>
          <w:szCs w:val="31"/>
          <w:u w:val="none"/>
          <w:shd w:val="clear" w:color="auto" w:fill="FFFFFF"/>
        </w:rPr>
        <w:t>咨询时间：202</w:t>
      </w:r>
      <w:r>
        <w:rPr>
          <w:rFonts w:hint="eastAsia" w:eastAsia="仿宋_GB2312"/>
          <w:color w:val="000000" w:themeColor="text1"/>
          <w:sz w:val="31"/>
          <w:szCs w:val="31"/>
          <w:u w:val="none"/>
          <w:shd w:val="clear" w:color="auto" w:fill="FFFFFF"/>
        </w:rPr>
        <w:t>4</w:t>
      </w:r>
      <w:r>
        <w:rPr>
          <w:rFonts w:eastAsia="仿宋_GB2312"/>
          <w:color w:val="000000" w:themeColor="text1"/>
          <w:sz w:val="31"/>
          <w:szCs w:val="31"/>
          <w:u w:val="none"/>
          <w:shd w:val="clear" w:color="auto" w:fill="FFFFFF"/>
        </w:rPr>
        <w:t>年</w:t>
      </w:r>
      <w:r>
        <w:rPr>
          <w:rFonts w:hint="eastAsia" w:eastAsia="仿宋_GB2312"/>
          <w:color w:val="000000" w:themeColor="text1"/>
          <w:sz w:val="31"/>
          <w:szCs w:val="31"/>
          <w:u w:val="none"/>
          <w:shd w:val="clear" w:color="auto" w:fill="FFFFFF"/>
          <w:lang w:val="en-US" w:eastAsia="zh-CN"/>
        </w:rPr>
        <w:t>2</w:t>
      </w:r>
      <w:r>
        <w:rPr>
          <w:rFonts w:eastAsia="仿宋_GB2312"/>
          <w:color w:val="000000" w:themeColor="text1"/>
          <w:sz w:val="31"/>
          <w:szCs w:val="31"/>
          <w:u w:val="none"/>
          <w:shd w:val="clear" w:color="auto" w:fill="FFFFFF"/>
        </w:rPr>
        <w:t>月</w:t>
      </w:r>
      <w:r>
        <w:rPr>
          <w:rFonts w:hint="default" w:ascii="Times New Roman" w:hAnsi="Times New Roman" w:cs="Times New Roman"/>
          <w:color w:val="000000" w:themeColor="text1"/>
          <w:sz w:val="31"/>
          <w:szCs w:val="31"/>
          <w:u w:val="none"/>
          <w:shd w:val="clear" w:color="auto" w:fill="FFFFFF"/>
          <w:lang w:val="en-US" w:eastAsia="zh-CN"/>
        </w:rPr>
        <w:t>27</w:t>
      </w:r>
      <w:r>
        <w:rPr>
          <w:rFonts w:eastAsia="仿宋_GB2312"/>
          <w:color w:val="000000" w:themeColor="text1"/>
          <w:sz w:val="31"/>
          <w:szCs w:val="31"/>
          <w:u w:val="none"/>
          <w:shd w:val="clear" w:color="auto" w:fill="FFFFFF"/>
        </w:rPr>
        <w:t>日至</w:t>
      </w:r>
      <w:r>
        <w:rPr>
          <w:rFonts w:hint="eastAsia" w:eastAsia="仿宋_GB2312"/>
          <w:color w:val="000000" w:themeColor="text1"/>
          <w:sz w:val="31"/>
          <w:szCs w:val="31"/>
          <w:u w:val="none"/>
          <w:shd w:val="clear" w:color="auto" w:fill="FFFFFF"/>
        </w:rPr>
        <w:t>3</w:t>
      </w:r>
      <w:r>
        <w:rPr>
          <w:rFonts w:eastAsia="仿宋_GB2312"/>
          <w:color w:val="000000" w:themeColor="text1"/>
          <w:sz w:val="31"/>
          <w:szCs w:val="31"/>
          <w:u w:val="none"/>
          <w:shd w:val="clear" w:color="auto" w:fill="FFFFFF"/>
        </w:rPr>
        <w:t>月</w:t>
      </w:r>
      <w:r>
        <w:rPr>
          <w:rFonts w:hint="eastAsia" w:eastAsia="仿宋_GB2312"/>
          <w:color w:val="000000" w:themeColor="text1"/>
          <w:sz w:val="31"/>
          <w:szCs w:val="31"/>
          <w:u w:val="none"/>
          <w:shd w:val="clear" w:color="auto" w:fill="FFFFFF"/>
        </w:rPr>
        <w:t>17</w:t>
      </w:r>
      <w:r>
        <w:rPr>
          <w:rFonts w:eastAsia="仿宋_GB2312"/>
          <w:color w:val="000000" w:themeColor="text1"/>
          <w:sz w:val="31"/>
          <w:szCs w:val="31"/>
          <w:u w:val="none"/>
          <w:shd w:val="clear" w:color="auto" w:fill="FFFFFF"/>
        </w:rPr>
        <w:t>日，工作日上午8:30—11:30，下午13:30—17:30。</w:t>
      </w:r>
    </w:p>
    <w:p>
      <w:pPr>
        <w:pStyle w:val="13"/>
        <w:widowControl/>
        <w:shd w:val="clear" w:color="auto" w:fill="FFFFFF"/>
        <w:adjustRightInd w:val="0"/>
        <w:snapToGrid w:val="0"/>
        <w:spacing w:line="580" w:lineRule="exact"/>
        <w:ind w:firstLine="620" w:firstLineChars="200"/>
        <w:rPr>
          <w:rFonts w:eastAsia="仿宋_GB2312"/>
          <w:color w:val="000000" w:themeColor="text1"/>
          <w:sz w:val="31"/>
          <w:szCs w:val="31"/>
          <w:u w:val="none"/>
          <w:shd w:val="clear" w:color="auto" w:fill="FFFFFF"/>
        </w:rPr>
      </w:pPr>
      <w:r>
        <w:rPr>
          <w:rFonts w:hint="eastAsia" w:eastAsia="黑体"/>
          <w:color w:val="000000" w:themeColor="text1"/>
          <w:sz w:val="31"/>
          <w:szCs w:val="31"/>
          <w:u w:val="none"/>
          <w:shd w:val="clear" w:color="auto" w:fill="FFFFFF"/>
        </w:rPr>
        <w:t>七、</w:t>
      </w:r>
      <w:r>
        <w:rPr>
          <w:rFonts w:hint="default" w:ascii="Times New Roman" w:hAnsi="Times New Roman" w:eastAsia="黑体" w:cs="Times New Roman"/>
          <w:color w:val="000000" w:themeColor="text1"/>
          <w:sz w:val="31"/>
          <w:szCs w:val="31"/>
          <w:u w:val="none"/>
          <w:shd w:val="clear" w:color="auto" w:fill="FFFFFF"/>
        </w:rPr>
        <w:t>考生可通过点击黑龙江省公务员考试网首页的“政策咨询”图标在线咨询相关政策或考务问题。</w:t>
      </w:r>
    </w:p>
    <w:bookmarkEnd w:id="7"/>
    <w:sectPr>
      <w:footerReference r:id="rId3" w:type="default"/>
      <w:pgSz w:w="11906" w:h="16838"/>
      <w:pgMar w:top="1984" w:right="1531" w:bottom="1984" w:left="1531" w:header="992" w:footer="113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sz w:val="28"/>
        <w:szCs w:val="28"/>
      </w:rPr>
      <w:fldChar w:fldCharType="begin"/>
    </w:r>
    <w:r>
      <w:rPr>
        <w:rStyle w:val="18"/>
        <w:sz w:val="28"/>
        <w:szCs w:val="28"/>
      </w:rPr>
      <w:instrText xml:space="preserve">PAGE  </w:instrText>
    </w:r>
    <w:r>
      <w:rPr>
        <w:sz w:val="28"/>
        <w:szCs w:val="28"/>
      </w:rPr>
      <w:fldChar w:fldCharType="separate"/>
    </w:r>
    <w:r>
      <w:rPr>
        <w:rStyle w:val="18"/>
        <w:sz w:val="28"/>
        <w:szCs w:val="28"/>
      </w:rPr>
      <w:t>- 1 -</w:t>
    </w:r>
    <w:r>
      <w:rPr>
        <w:sz w:val="28"/>
        <w:szCs w:val="28"/>
      </w:rPr>
      <w:fldChar w:fldCharType="end"/>
    </w:r>
  </w:p>
  <w:p>
    <w:pPr>
      <w:pStyle w:val="9"/>
      <w:jc w:val="center"/>
      <w:rPr>
        <w:sz w:val="24"/>
        <w:szCs w:val="24"/>
      </w:rPr>
    </w:pP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BD14C"/>
    <w:multiLevelType w:val="singleLevel"/>
    <w:tmpl w:val="47CBD14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FiZDIzMjBhYjY3YjcwYmIxYWI1NjM4YzVmYjEyMDMifQ=="/>
  </w:docVars>
  <w:rsids>
    <w:rsidRoot w:val="00172A27"/>
    <w:rsid w:val="00000007"/>
    <w:rsid w:val="000000FF"/>
    <w:rsid w:val="000009B5"/>
    <w:rsid w:val="00003388"/>
    <w:rsid w:val="000037AC"/>
    <w:rsid w:val="000048F0"/>
    <w:rsid w:val="00005267"/>
    <w:rsid w:val="000055D1"/>
    <w:rsid w:val="00005884"/>
    <w:rsid w:val="00006049"/>
    <w:rsid w:val="00006C2D"/>
    <w:rsid w:val="00010981"/>
    <w:rsid w:val="000114C6"/>
    <w:rsid w:val="00014B2C"/>
    <w:rsid w:val="00014C67"/>
    <w:rsid w:val="00015F17"/>
    <w:rsid w:val="00016091"/>
    <w:rsid w:val="00020A6E"/>
    <w:rsid w:val="00020B3D"/>
    <w:rsid w:val="00020C22"/>
    <w:rsid w:val="00021008"/>
    <w:rsid w:val="00022C6C"/>
    <w:rsid w:val="00022CCC"/>
    <w:rsid w:val="000232DA"/>
    <w:rsid w:val="0002580B"/>
    <w:rsid w:val="0002678F"/>
    <w:rsid w:val="00026C38"/>
    <w:rsid w:val="00027AF5"/>
    <w:rsid w:val="00027EE8"/>
    <w:rsid w:val="00035328"/>
    <w:rsid w:val="00036F49"/>
    <w:rsid w:val="0003794D"/>
    <w:rsid w:val="00037962"/>
    <w:rsid w:val="00037F28"/>
    <w:rsid w:val="0004096B"/>
    <w:rsid w:val="00041E35"/>
    <w:rsid w:val="000438FF"/>
    <w:rsid w:val="00043E70"/>
    <w:rsid w:val="00046A61"/>
    <w:rsid w:val="00050072"/>
    <w:rsid w:val="00051A1D"/>
    <w:rsid w:val="00052D24"/>
    <w:rsid w:val="0005313B"/>
    <w:rsid w:val="00056E45"/>
    <w:rsid w:val="00057EF6"/>
    <w:rsid w:val="00062877"/>
    <w:rsid w:val="00062F1C"/>
    <w:rsid w:val="00063041"/>
    <w:rsid w:val="00063A98"/>
    <w:rsid w:val="00063FCD"/>
    <w:rsid w:val="000647F5"/>
    <w:rsid w:val="00064FC9"/>
    <w:rsid w:val="000661DA"/>
    <w:rsid w:val="00067368"/>
    <w:rsid w:val="00070DBC"/>
    <w:rsid w:val="000713FD"/>
    <w:rsid w:val="00071B83"/>
    <w:rsid w:val="00071E3E"/>
    <w:rsid w:val="00071ECA"/>
    <w:rsid w:val="00072F21"/>
    <w:rsid w:val="0007327D"/>
    <w:rsid w:val="000742FD"/>
    <w:rsid w:val="00074C3A"/>
    <w:rsid w:val="00077CC8"/>
    <w:rsid w:val="00080418"/>
    <w:rsid w:val="00081457"/>
    <w:rsid w:val="00082F8A"/>
    <w:rsid w:val="00083E8E"/>
    <w:rsid w:val="00084AE8"/>
    <w:rsid w:val="00085472"/>
    <w:rsid w:val="00086730"/>
    <w:rsid w:val="000943EC"/>
    <w:rsid w:val="000A3148"/>
    <w:rsid w:val="000A3422"/>
    <w:rsid w:val="000A3516"/>
    <w:rsid w:val="000A38F8"/>
    <w:rsid w:val="000A4336"/>
    <w:rsid w:val="000A5D1F"/>
    <w:rsid w:val="000A6F44"/>
    <w:rsid w:val="000A7923"/>
    <w:rsid w:val="000B0ED2"/>
    <w:rsid w:val="000B0FB5"/>
    <w:rsid w:val="000B1401"/>
    <w:rsid w:val="000B7D7B"/>
    <w:rsid w:val="000B7E9D"/>
    <w:rsid w:val="000C0F35"/>
    <w:rsid w:val="000C1704"/>
    <w:rsid w:val="000C2515"/>
    <w:rsid w:val="000C2B62"/>
    <w:rsid w:val="000C4996"/>
    <w:rsid w:val="000C4E37"/>
    <w:rsid w:val="000D2B65"/>
    <w:rsid w:val="000D3167"/>
    <w:rsid w:val="000D3E95"/>
    <w:rsid w:val="000D510A"/>
    <w:rsid w:val="000D584A"/>
    <w:rsid w:val="000D5A5B"/>
    <w:rsid w:val="000D5D9C"/>
    <w:rsid w:val="000D5EF4"/>
    <w:rsid w:val="000D752F"/>
    <w:rsid w:val="000D7572"/>
    <w:rsid w:val="000E0135"/>
    <w:rsid w:val="000E117D"/>
    <w:rsid w:val="000E3DA4"/>
    <w:rsid w:val="000E4132"/>
    <w:rsid w:val="000E490F"/>
    <w:rsid w:val="000E4BD3"/>
    <w:rsid w:val="000E4BFA"/>
    <w:rsid w:val="000E514B"/>
    <w:rsid w:val="000E7F05"/>
    <w:rsid w:val="000F065E"/>
    <w:rsid w:val="000F1161"/>
    <w:rsid w:val="000F3707"/>
    <w:rsid w:val="000F5B8D"/>
    <w:rsid w:val="000F77EC"/>
    <w:rsid w:val="000F7BCD"/>
    <w:rsid w:val="00101C89"/>
    <w:rsid w:val="0010347F"/>
    <w:rsid w:val="00103922"/>
    <w:rsid w:val="0010508B"/>
    <w:rsid w:val="001056B1"/>
    <w:rsid w:val="00106B7B"/>
    <w:rsid w:val="00110A49"/>
    <w:rsid w:val="0011112F"/>
    <w:rsid w:val="001125BD"/>
    <w:rsid w:val="00112F16"/>
    <w:rsid w:val="00113D55"/>
    <w:rsid w:val="001140CF"/>
    <w:rsid w:val="00114B1B"/>
    <w:rsid w:val="00117F16"/>
    <w:rsid w:val="0012110A"/>
    <w:rsid w:val="00122202"/>
    <w:rsid w:val="001224B1"/>
    <w:rsid w:val="0012303E"/>
    <w:rsid w:val="00123EC3"/>
    <w:rsid w:val="001257DE"/>
    <w:rsid w:val="00126457"/>
    <w:rsid w:val="00130641"/>
    <w:rsid w:val="00130E84"/>
    <w:rsid w:val="0013116A"/>
    <w:rsid w:val="00131AE9"/>
    <w:rsid w:val="001332C8"/>
    <w:rsid w:val="0013375E"/>
    <w:rsid w:val="0013562D"/>
    <w:rsid w:val="001364F7"/>
    <w:rsid w:val="00137514"/>
    <w:rsid w:val="001379BF"/>
    <w:rsid w:val="00137BFD"/>
    <w:rsid w:val="00137C1D"/>
    <w:rsid w:val="001407CF"/>
    <w:rsid w:val="00140C93"/>
    <w:rsid w:val="00147B4E"/>
    <w:rsid w:val="00147BE4"/>
    <w:rsid w:val="00152BCF"/>
    <w:rsid w:val="0015392F"/>
    <w:rsid w:val="001548B0"/>
    <w:rsid w:val="001548FD"/>
    <w:rsid w:val="0015545C"/>
    <w:rsid w:val="00155719"/>
    <w:rsid w:val="00160041"/>
    <w:rsid w:val="001608A6"/>
    <w:rsid w:val="00161FB8"/>
    <w:rsid w:val="001633B4"/>
    <w:rsid w:val="00164390"/>
    <w:rsid w:val="00166123"/>
    <w:rsid w:val="00166A37"/>
    <w:rsid w:val="00170264"/>
    <w:rsid w:val="00170586"/>
    <w:rsid w:val="001709AE"/>
    <w:rsid w:val="00170B3D"/>
    <w:rsid w:val="001722CC"/>
    <w:rsid w:val="00172360"/>
    <w:rsid w:val="00172A27"/>
    <w:rsid w:val="0017399D"/>
    <w:rsid w:val="00173B66"/>
    <w:rsid w:val="00174C19"/>
    <w:rsid w:val="00174EA1"/>
    <w:rsid w:val="00174EC4"/>
    <w:rsid w:val="00175733"/>
    <w:rsid w:val="001760D5"/>
    <w:rsid w:val="001761D8"/>
    <w:rsid w:val="001768EE"/>
    <w:rsid w:val="00176D71"/>
    <w:rsid w:val="0017727A"/>
    <w:rsid w:val="001801DB"/>
    <w:rsid w:val="001816CD"/>
    <w:rsid w:val="0018196A"/>
    <w:rsid w:val="001821B9"/>
    <w:rsid w:val="00184CBF"/>
    <w:rsid w:val="00185659"/>
    <w:rsid w:val="00187D12"/>
    <w:rsid w:val="001900E9"/>
    <w:rsid w:val="00190B7B"/>
    <w:rsid w:val="00192996"/>
    <w:rsid w:val="00196385"/>
    <w:rsid w:val="00196FB1"/>
    <w:rsid w:val="001A0C33"/>
    <w:rsid w:val="001A3155"/>
    <w:rsid w:val="001A3AA7"/>
    <w:rsid w:val="001A55CC"/>
    <w:rsid w:val="001A5D83"/>
    <w:rsid w:val="001A5ED8"/>
    <w:rsid w:val="001A60D7"/>
    <w:rsid w:val="001A6652"/>
    <w:rsid w:val="001A6BF1"/>
    <w:rsid w:val="001A6D86"/>
    <w:rsid w:val="001B0044"/>
    <w:rsid w:val="001B0474"/>
    <w:rsid w:val="001B0EF4"/>
    <w:rsid w:val="001B17CD"/>
    <w:rsid w:val="001B24B2"/>
    <w:rsid w:val="001B297D"/>
    <w:rsid w:val="001B390E"/>
    <w:rsid w:val="001B3B5C"/>
    <w:rsid w:val="001B3C43"/>
    <w:rsid w:val="001B4481"/>
    <w:rsid w:val="001B4E19"/>
    <w:rsid w:val="001B72B4"/>
    <w:rsid w:val="001B7D1A"/>
    <w:rsid w:val="001B7D26"/>
    <w:rsid w:val="001B7E67"/>
    <w:rsid w:val="001C10B5"/>
    <w:rsid w:val="001C29BD"/>
    <w:rsid w:val="001C3F5A"/>
    <w:rsid w:val="001C5F0F"/>
    <w:rsid w:val="001C6953"/>
    <w:rsid w:val="001C7B63"/>
    <w:rsid w:val="001D03CC"/>
    <w:rsid w:val="001D20A2"/>
    <w:rsid w:val="001D3623"/>
    <w:rsid w:val="001D3761"/>
    <w:rsid w:val="001D43CE"/>
    <w:rsid w:val="001D4B1C"/>
    <w:rsid w:val="001D4DC2"/>
    <w:rsid w:val="001D5120"/>
    <w:rsid w:val="001D52D2"/>
    <w:rsid w:val="001D550E"/>
    <w:rsid w:val="001D5FCF"/>
    <w:rsid w:val="001D7CC6"/>
    <w:rsid w:val="001E17FA"/>
    <w:rsid w:val="001E1950"/>
    <w:rsid w:val="001E383F"/>
    <w:rsid w:val="001E533C"/>
    <w:rsid w:val="001E54D0"/>
    <w:rsid w:val="001E5850"/>
    <w:rsid w:val="001E62AC"/>
    <w:rsid w:val="001F0638"/>
    <w:rsid w:val="001F3881"/>
    <w:rsid w:val="001F3A1D"/>
    <w:rsid w:val="001F5E21"/>
    <w:rsid w:val="001F5F8A"/>
    <w:rsid w:val="001F6BC9"/>
    <w:rsid w:val="001F72BD"/>
    <w:rsid w:val="00200952"/>
    <w:rsid w:val="00203692"/>
    <w:rsid w:val="00203A3E"/>
    <w:rsid w:val="002067B6"/>
    <w:rsid w:val="00207FFC"/>
    <w:rsid w:val="00211212"/>
    <w:rsid w:val="00211666"/>
    <w:rsid w:val="0021193F"/>
    <w:rsid w:val="0021201C"/>
    <w:rsid w:val="00213393"/>
    <w:rsid w:val="002135B8"/>
    <w:rsid w:val="002161F1"/>
    <w:rsid w:val="0021712E"/>
    <w:rsid w:val="002179FA"/>
    <w:rsid w:val="00221783"/>
    <w:rsid w:val="00221831"/>
    <w:rsid w:val="00221CF7"/>
    <w:rsid w:val="00223939"/>
    <w:rsid w:val="00223D18"/>
    <w:rsid w:val="00224E33"/>
    <w:rsid w:val="002253D7"/>
    <w:rsid w:val="00226402"/>
    <w:rsid w:val="00231CCA"/>
    <w:rsid w:val="0023252E"/>
    <w:rsid w:val="00232BC4"/>
    <w:rsid w:val="002339EC"/>
    <w:rsid w:val="00233BE0"/>
    <w:rsid w:val="00234890"/>
    <w:rsid w:val="00236EDE"/>
    <w:rsid w:val="00237A14"/>
    <w:rsid w:val="002405F5"/>
    <w:rsid w:val="00241299"/>
    <w:rsid w:val="00241762"/>
    <w:rsid w:val="00243B7A"/>
    <w:rsid w:val="00244182"/>
    <w:rsid w:val="0024427B"/>
    <w:rsid w:val="00244A90"/>
    <w:rsid w:val="00244FE1"/>
    <w:rsid w:val="002456A2"/>
    <w:rsid w:val="00247ADE"/>
    <w:rsid w:val="002518FD"/>
    <w:rsid w:val="002548CB"/>
    <w:rsid w:val="002561E3"/>
    <w:rsid w:val="00256844"/>
    <w:rsid w:val="00257AFF"/>
    <w:rsid w:val="002614C1"/>
    <w:rsid w:val="002624B5"/>
    <w:rsid w:val="0026419D"/>
    <w:rsid w:val="00264540"/>
    <w:rsid w:val="00264F79"/>
    <w:rsid w:val="00267BF1"/>
    <w:rsid w:val="00270734"/>
    <w:rsid w:val="00271231"/>
    <w:rsid w:val="0027284A"/>
    <w:rsid w:val="00273487"/>
    <w:rsid w:val="00273E26"/>
    <w:rsid w:val="00274BFE"/>
    <w:rsid w:val="00280C05"/>
    <w:rsid w:val="0028146C"/>
    <w:rsid w:val="00282B3B"/>
    <w:rsid w:val="00283194"/>
    <w:rsid w:val="0028324C"/>
    <w:rsid w:val="0028348B"/>
    <w:rsid w:val="00283F1B"/>
    <w:rsid w:val="00284A9C"/>
    <w:rsid w:val="00285204"/>
    <w:rsid w:val="00285281"/>
    <w:rsid w:val="00286922"/>
    <w:rsid w:val="00290C3B"/>
    <w:rsid w:val="00291467"/>
    <w:rsid w:val="00291657"/>
    <w:rsid w:val="002920BD"/>
    <w:rsid w:val="00292522"/>
    <w:rsid w:val="00295FB7"/>
    <w:rsid w:val="0029600A"/>
    <w:rsid w:val="002962ED"/>
    <w:rsid w:val="002978A6"/>
    <w:rsid w:val="002A2B9A"/>
    <w:rsid w:val="002A3418"/>
    <w:rsid w:val="002A40EA"/>
    <w:rsid w:val="002A433B"/>
    <w:rsid w:val="002A55D3"/>
    <w:rsid w:val="002A6142"/>
    <w:rsid w:val="002A6237"/>
    <w:rsid w:val="002A63CB"/>
    <w:rsid w:val="002A78B1"/>
    <w:rsid w:val="002B1C1F"/>
    <w:rsid w:val="002B261A"/>
    <w:rsid w:val="002B2933"/>
    <w:rsid w:val="002B2D34"/>
    <w:rsid w:val="002C019C"/>
    <w:rsid w:val="002C1CE8"/>
    <w:rsid w:val="002C200E"/>
    <w:rsid w:val="002C37D6"/>
    <w:rsid w:val="002C3E77"/>
    <w:rsid w:val="002C4F1C"/>
    <w:rsid w:val="002C56A6"/>
    <w:rsid w:val="002C62EC"/>
    <w:rsid w:val="002C6F81"/>
    <w:rsid w:val="002D03DE"/>
    <w:rsid w:val="002D2057"/>
    <w:rsid w:val="002D2D71"/>
    <w:rsid w:val="002D3447"/>
    <w:rsid w:val="002D3B4C"/>
    <w:rsid w:val="002D4B34"/>
    <w:rsid w:val="002D4B7D"/>
    <w:rsid w:val="002D4D42"/>
    <w:rsid w:val="002D7650"/>
    <w:rsid w:val="002E2998"/>
    <w:rsid w:val="002E2A27"/>
    <w:rsid w:val="002E30B4"/>
    <w:rsid w:val="002E3129"/>
    <w:rsid w:val="002E61DB"/>
    <w:rsid w:val="002E6D9B"/>
    <w:rsid w:val="002F10ED"/>
    <w:rsid w:val="002F1874"/>
    <w:rsid w:val="002F1F8E"/>
    <w:rsid w:val="002F5232"/>
    <w:rsid w:val="002F54EC"/>
    <w:rsid w:val="002F60ED"/>
    <w:rsid w:val="00300227"/>
    <w:rsid w:val="00301EEC"/>
    <w:rsid w:val="003023AB"/>
    <w:rsid w:val="00304BCE"/>
    <w:rsid w:val="00304F98"/>
    <w:rsid w:val="00306248"/>
    <w:rsid w:val="00307265"/>
    <w:rsid w:val="00311A42"/>
    <w:rsid w:val="00311BEF"/>
    <w:rsid w:val="00311D90"/>
    <w:rsid w:val="0031223F"/>
    <w:rsid w:val="003138B2"/>
    <w:rsid w:val="003138B8"/>
    <w:rsid w:val="00313C1E"/>
    <w:rsid w:val="003142BC"/>
    <w:rsid w:val="003147AD"/>
    <w:rsid w:val="00315935"/>
    <w:rsid w:val="0031601D"/>
    <w:rsid w:val="0031609C"/>
    <w:rsid w:val="003162EE"/>
    <w:rsid w:val="003168BA"/>
    <w:rsid w:val="003171A1"/>
    <w:rsid w:val="003175EC"/>
    <w:rsid w:val="00322566"/>
    <w:rsid w:val="00323896"/>
    <w:rsid w:val="00324A0B"/>
    <w:rsid w:val="0032528E"/>
    <w:rsid w:val="00327AE0"/>
    <w:rsid w:val="00327EC8"/>
    <w:rsid w:val="003303F7"/>
    <w:rsid w:val="00330486"/>
    <w:rsid w:val="00333805"/>
    <w:rsid w:val="0034062C"/>
    <w:rsid w:val="003413D6"/>
    <w:rsid w:val="003447D1"/>
    <w:rsid w:val="0034669C"/>
    <w:rsid w:val="003472D1"/>
    <w:rsid w:val="00351579"/>
    <w:rsid w:val="00353C3A"/>
    <w:rsid w:val="00354DA3"/>
    <w:rsid w:val="003551F4"/>
    <w:rsid w:val="00355498"/>
    <w:rsid w:val="00355591"/>
    <w:rsid w:val="003578E0"/>
    <w:rsid w:val="003608C5"/>
    <w:rsid w:val="00360FB9"/>
    <w:rsid w:val="003627D5"/>
    <w:rsid w:val="00362ADC"/>
    <w:rsid w:val="00363458"/>
    <w:rsid w:val="00365089"/>
    <w:rsid w:val="00370E18"/>
    <w:rsid w:val="00371728"/>
    <w:rsid w:val="00372D70"/>
    <w:rsid w:val="003739E8"/>
    <w:rsid w:val="0037494E"/>
    <w:rsid w:val="00374A7A"/>
    <w:rsid w:val="00374EB9"/>
    <w:rsid w:val="0037552C"/>
    <w:rsid w:val="00381306"/>
    <w:rsid w:val="003831FA"/>
    <w:rsid w:val="00383645"/>
    <w:rsid w:val="00383936"/>
    <w:rsid w:val="003844EE"/>
    <w:rsid w:val="00384BD7"/>
    <w:rsid w:val="00386FDC"/>
    <w:rsid w:val="0039096B"/>
    <w:rsid w:val="00390E32"/>
    <w:rsid w:val="003911D1"/>
    <w:rsid w:val="00391574"/>
    <w:rsid w:val="003931A4"/>
    <w:rsid w:val="0039344B"/>
    <w:rsid w:val="00394408"/>
    <w:rsid w:val="0039575B"/>
    <w:rsid w:val="00395C5F"/>
    <w:rsid w:val="0039703E"/>
    <w:rsid w:val="00397E1A"/>
    <w:rsid w:val="003A3288"/>
    <w:rsid w:val="003A3AF7"/>
    <w:rsid w:val="003A4C69"/>
    <w:rsid w:val="003A604A"/>
    <w:rsid w:val="003A6117"/>
    <w:rsid w:val="003B10AC"/>
    <w:rsid w:val="003B39E4"/>
    <w:rsid w:val="003B3FFB"/>
    <w:rsid w:val="003B423F"/>
    <w:rsid w:val="003B51B7"/>
    <w:rsid w:val="003B569E"/>
    <w:rsid w:val="003C059C"/>
    <w:rsid w:val="003C1293"/>
    <w:rsid w:val="003C1927"/>
    <w:rsid w:val="003C33E3"/>
    <w:rsid w:val="003C3653"/>
    <w:rsid w:val="003C3FA5"/>
    <w:rsid w:val="003C67AB"/>
    <w:rsid w:val="003C6FA4"/>
    <w:rsid w:val="003C74B3"/>
    <w:rsid w:val="003D0369"/>
    <w:rsid w:val="003D0436"/>
    <w:rsid w:val="003D0C2C"/>
    <w:rsid w:val="003D232B"/>
    <w:rsid w:val="003D2B0A"/>
    <w:rsid w:val="003D2B5B"/>
    <w:rsid w:val="003D3B88"/>
    <w:rsid w:val="003D4A26"/>
    <w:rsid w:val="003D6621"/>
    <w:rsid w:val="003D7DEA"/>
    <w:rsid w:val="003E036D"/>
    <w:rsid w:val="003E061E"/>
    <w:rsid w:val="003E07B2"/>
    <w:rsid w:val="003E25B7"/>
    <w:rsid w:val="003E3657"/>
    <w:rsid w:val="003E3FAA"/>
    <w:rsid w:val="003E4854"/>
    <w:rsid w:val="003E727C"/>
    <w:rsid w:val="003E76B0"/>
    <w:rsid w:val="003E772B"/>
    <w:rsid w:val="003E7B3D"/>
    <w:rsid w:val="003F057B"/>
    <w:rsid w:val="003F05E0"/>
    <w:rsid w:val="003F0817"/>
    <w:rsid w:val="003F36F9"/>
    <w:rsid w:val="003F4296"/>
    <w:rsid w:val="003F5AE6"/>
    <w:rsid w:val="003F5D58"/>
    <w:rsid w:val="003F77DB"/>
    <w:rsid w:val="00400FBB"/>
    <w:rsid w:val="00401930"/>
    <w:rsid w:val="00401BC6"/>
    <w:rsid w:val="0040281F"/>
    <w:rsid w:val="00402BA4"/>
    <w:rsid w:val="00402DE4"/>
    <w:rsid w:val="004042FE"/>
    <w:rsid w:val="00406B18"/>
    <w:rsid w:val="00406CD2"/>
    <w:rsid w:val="00407D0E"/>
    <w:rsid w:val="004101C2"/>
    <w:rsid w:val="00410968"/>
    <w:rsid w:val="004125F8"/>
    <w:rsid w:val="00420CBC"/>
    <w:rsid w:val="00421460"/>
    <w:rsid w:val="004229E4"/>
    <w:rsid w:val="00422BA8"/>
    <w:rsid w:val="00423FBA"/>
    <w:rsid w:val="00425DC9"/>
    <w:rsid w:val="00427686"/>
    <w:rsid w:val="004276B8"/>
    <w:rsid w:val="00427837"/>
    <w:rsid w:val="00430B4B"/>
    <w:rsid w:val="004312F6"/>
    <w:rsid w:val="00431922"/>
    <w:rsid w:val="00432CAA"/>
    <w:rsid w:val="00432E9B"/>
    <w:rsid w:val="004335D5"/>
    <w:rsid w:val="004358FD"/>
    <w:rsid w:val="00437F6D"/>
    <w:rsid w:val="00440ECD"/>
    <w:rsid w:val="00443D3B"/>
    <w:rsid w:val="00447D2B"/>
    <w:rsid w:val="00451F0E"/>
    <w:rsid w:val="00454D9F"/>
    <w:rsid w:val="004559F3"/>
    <w:rsid w:val="00456CC1"/>
    <w:rsid w:val="0045706F"/>
    <w:rsid w:val="00461269"/>
    <w:rsid w:val="004613F4"/>
    <w:rsid w:val="00461629"/>
    <w:rsid w:val="00461918"/>
    <w:rsid w:val="004625A6"/>
    <w:rsid w:val="00462DF9"/>
    <w:rsid w:val="00464602"/>
    <w:rsid w:val="00464953"/>
    <w:rsid w:val="00464E36"/>
    <w:rsid w:val="0046518E"/>
    <w:rsid w:val="00467759"/>
    <w:rsid w:val="00467B54"/>
    <w:rsid w:val="00471608"/>
    <w:rsid w:val="0047160A"/>
    <w:rsid w:val="00473722"/>
    <w:rsid w:val="004741AF"/>
    <w:rsid w:val="0047577A"/>
    <w:rsid w:val="00476133"/>
    <w:rsid w:val="00477D12"/>
    <w:rsid w:val="00484388"/>
    <w:rsid w:val="0048450B"/>
    <w:rsid w:val="0048474F"/>
    <w:rsid w:val="00484AB7"/>
    <w:rsid w:val="00484CD5"/>
    <w:rsid w:val="00485EED"/>
    <w:rsid w:val="004870CA"/>
    <w:rsid w:val="00487AC2"/>
    <w:rsid w:val="00490029"/>
    <w:rsid w:val="00490BEF"/>
    <w:rsid w:val="004915BB"/>
    <w:rsid w:val="00491E1B"/>
    <w:rsid w:val="00492341"/>
    <w:rsid w:val="00492479"/>
    <w:rsid w:val="00493B76"/>
    <w:rsid w:val="00494905"/>
    <w:rsid w:val="004954B7"/>
    <w:rsid w:val="004958D3"/>
    <w:rsid w:val="00496AD1"/>
    <w:rsid w:val="00496E3A"/>
    <w:rsid w:val="0049784B"/>
    <w:rsid w:val="004A1A13"/>
    <w:rsid w:val="004A3927"/>
    <w:rsid w:val="004A4DE7"/>
    <w:rsid w:val="004A5BC1"/>
    <w:rsid w:val="004A6B92"/>
    <w:rsid w:val="004A7F1A"/>
    <w:rsid w:val="004B07B8"/>
    <w:rsid w:val="004B0DA4"/>
    <w:rsid w:val="004B2849"/>
    <w:rsid w:val="004B2E1B"/>
    <w:rsid w:val="004B6275"/>
    <w:rsid w:val="004B6C43"/>
    <w:rsid w:val="004C04FF"/>
    <w:rsid w:val="004C0DFC"/>
    <w:rsid w:val="004C14B9"/>
    <w:rsid w:val="004C1BC3"/>
    <w:rsid w:val="004C20BD"/>
    <w:rsid w:val="004C2EF5"/>
    <w:rsid w:val="004C51BE"/>
    <w:rsid w:val="004C53BC"/>
    <w:rsid w:val="004C6A46"/>
    <w:rsid w:val="004C6D7F"/>
    <w:rsid w:val="004D0978"/>
    <w:rsid w:val="004D0E5A"/>
    <w:rsid w:val="004D1010"/>
    <w:rsid w:val="004D1598"/>
    <w:rsid w:val="004D16DD"/>
    <w:rsid w:val="004D4BE1"/>
    <w:rsid w:val="004E0BC8"/>
    <w:rsid w:val="004E274B"/>
    <w:rsid w:val="004E2A73"/>
    <w:rsid w:val="004E42FD"/>
    <w:rsid w:val="004E4B78"/>
    <w:rsid w:val="004E527E"/>
    <w:rsid w:val="004E7815"/>
    <w:rsid w:val="004F05AA"/>
    <w:rsid w:val="004F0B4B"/>
    <w:rsid w:val="004F1E2D"/>
    <w:rsid w:val="004F2512"/>
    <w:rsid w:val="004F33FE"/>
    <w:rsid w:val="004F37E4"/>
    <w:rsid w:val="004F3DD5"/>
    <w:rsid w:val="004F3FC3"/>
    <w:rsid w:val="004F74B2"/>
    <w:rsid w:val="005006A0"/>
    <w:rsid w:val="005016FA"/>
    <w:rsid w:val="005017E4"/>
    <w:rsid w:val="005030EB"/>
    <w:rsid w:val="00506C7A"/>
    <w:rsid w:val="0050766F"/>
    <w:rsid w:val="0051074A"/>
    <w:rsid w:val="00510CEB"/>
    <w:rsid w:val="00511CE5"/>
    <w:rsid w:val="00512817"/>
    <w:rsid w:val="00512C78"/>
    <w:rsid w:val="0051394E"/>
    <w:rsid w:val="00514AD2"/>
    <w:rsid w:val="00515015"/>
    <w:rsid w:val="005160BF"/>
    <w:rsid w:val="00516393"/>
    <w:rsid w:val="00517101"/>
    <w:rsid w:val="00521BC2"/>
    <w:rsid w:val="00523C12"/>
    <w:rsid w:val="00526CFD"/>
    <w:rsid w:val="00527984"/>
    <w:rsid w:val="00531DEA"/>
    <w:rsid w:val="0053309E"/>
    <w:rsid w:val="0053391C"/>
    <w:rsid w:val="00536261"/>
    <w:rsid w:val="00540025"/>
    <w:rsid w:val="005403D3"/>
    <w:rsid w:val="005408CB"/>
    <w:rsid w:val="00541990"/>
    <w:rsid w:val="0054282A"/>
    <w:rsid w:val="00542DA8"/>
    <w:rsid w:val="00546B27"/>
    <w:rsid w:val="0054781B"/>
    <w:rsid w:val="00547C2E"/>
    <w:rsid w:val="00550B51"/>
    <w:rsid w:val="00552796"/>
    <w:rsid w:val="0055696F"/>
    <w:rsid w:val="005571E9"/>
    <w:rsid w:val="00560C9E"/>
    <w:rsid w:val="00561F0F"/>
    <w:rsid w:val="00563094"/>
    <w:rsid w:val="00567C13"/>
    <w:rsid w:val="00570553"/>
    <w:rsid w:val="00570849"/>
    <w:rsid w:val="00570928"/>
    <w:rsid w:val="00571158"/>
    <w:rsid w:val="005719F2"/>
    <w:rsid w:val="005727D2"/>
    <w:rsid w:val="005773AB"/>
    <w:rsid w:val="00581208"/>
    <w:rsid w:val="005815CB"/>
    <w:rsid w:val="00581A58"/>
    <w:rsid w:val="00583E79"/>
    <w:rsid w:val="00584D60"/>
    <w:rsid w:val="00584D98"/>
    <w:rsid w:val="00585275"/>
    <w:rsid w:val="00585DF5"/>
    <w:rsid w:val="00587723"/>
    <w:rsid w:val="0059000E"/>
    <w:rsid w:val="00591200"/>
    <w:rsid w:val="00591588"/>
    <w:rsid w:val="00591FF1"/>
    <w:rsid w:val="0059241B"/>
    <w:rsid w:val="00593219"/>
    <w:rsid w:val="0059433A"/>
    <w:rsid w:val="0059492A"/>
    <w:rsid w:val="00595841"/>
    <w:rsid w:val="00595F58"/>
    <w:rsid w:val="00596C6B"/>
    <w:rsid w:val="005970A2"/>
    <w:rsid w:val="005A058A"/>
    <w:rsid w:val="005A0D8D"/>
    <w:rsid w:val="005A145C"/>
    <w:rsid w:val="005A1784"/>
    <w:rsid w:val="005A2B5F"/>
    <w:rsid w:val="005A3526"/>
    <w:rsid w:val="005A3CCA"/>
    <w:rsid w:val="005A3DA1"/>
    <w:rsid w:val="005A3DDD"/>
    <w:rsid w:val="005A51EB"/>
    <w:rsid w:val="005A7D07"/>
    <w:rsid w:val="005B267D"/>
    <w:rsid w:val="005B3CA3"/>
    <w:rsid w:val="005B6507"/>
    <w:rsid w:val="005C2CEF"/>
    <w:rsid w:val="005C2FB3"/>
    <w:rsid w:val="005C3011"/>
    <w:rsid w:val="005C37A4"/>
    <w:rsid w:val="005C37F9"/>
    <w:rsid w:val="005C3D6F"/>
    <w:rsid w:val="005C3DAE"/>
    <w:rsid w:val="005C576C"/>
    <w:rsid w:val="005C6104"/>
    <w:rsid w:val="005C7AAC"/>
    <w:rsid w:val="005D044C"/>
    <w:rsid w:val="005D1C52"/>
    <w:rsid w:val="005D4832"/>
    <w:rsid w:val="005D544C"/>
    <w:rsid w:val="005D5D3D"/>
    <w:rsid w:val="005D5DDA"/>
    <w:rsid w:val="005D77A8"/>
    <w:rsid w:val="005D7933"/>
    <w:rsid w:val="005E146F"/>
    <w:rsid w:val="005E1CEA"/>
    <w:rsid w:val="005E1FB0"/>
    <w:rsid w:val="005E46AD"/>
    <w:rsid w:val="005E5D48"/>
    <w:rsid w:val="005E7A7E"/>
    <w:rsid w:val="005E7B1D"/>
    <w:rsid w:val="005F0AB4"/>
    <w:rsid w:val="005F10A1"/>
    <w:rsid w:val="005F2FBE"/>
    <w:rsid w:val="005F3D61"/>
    <w:rsid w:val="005F4405"/>
    <w:rsid w:val="005F4E2B"/>
    <w:rsid w:val="005F6243"/>
    <w:rsid w:val="005F6C7B"/>
    <w:rsid w:val="005F6F39"/>
    <w:rsid w:val="005F7DC8"/>
    <w:rsid w:val="00600834"/>
    <w:rsid w:val="00602B73"/>
    <w:rsid w:val="00604D6A"/>
    <w:rsid w:val="00605101"/>
    <w:rsid w:val="00606011"/>
    <w:rsid w:val="00606074"/>
    <w:rsid w:val="0061028E"/>
    <w:rsid w:val="00610A11"/>
    <w:rsid w:val="00610B44"/>
    <w:rsid w:val="00611D83"/>
    <w:rsid w:val="0061321F"/>
    <w:rsid w:val="006169C8"/>
    <w:rsid w:val="00616FFC"/>
    <w:rsid w:val="006173C8"/>
    <w:rsid w:val="00620DF3"/>
    <w:rsid w:val="00622214"/>
    <w:rsid w:val="006254DC"/>
    <w:rsid w:val="0062556A"/>
    <w:rsid w:val="0062622C"/>
    <w:rsid w:val="006270C6"/>
    <w:rsid w:val="00627E20"/>
    <w:rsid w:val="00630E3D"/>
    <w:rsid w:val="00631B12"/>
    <w:rsid w:val="00631C3D"/>
    <w:rsid w:val="00632996"/>
    <w:rsid w:val="006341A0"/>
    <w:rsid w:val="00634954"/>
    <w:rsid w:val="0063793D"/>
    <w:rsid w:val="0064146D"/>
    <w:rsid w:val="00644771"/>
    <w:rsid w:val="006478DA"/>
    <w:rsid w:val="00647951"/>
    <w:rsid w:val="00651983"/>
    <w:rsid w:val="00651C78"/>
    <w:rsid w:val="006522DD"/>
    <w:rsid w:val="00652DE1"/>
    <w:rsid w:val="006556BF"/>
    <w:rsid w:val="00656452"/>
    <w:rsid w:val="00657952"/>
    <w:rsid w:val="0066069C"/>
    <w:rsid w:val="006610EC"/>
    <w:rsid w:val="00661176"/>
    <w:rsid w:val="0066187C"/>
    <w:rsid w:val="006643F1"/>
    <w:rsid w:val="006651FB"/>
    <w:rsid w:val="006655C2"/>
    <w:rsid w:val="00666AEA"/>
    <w:rsid w:val="00667581"/>
    <w:rsid w:val="006709E8"/>
    <w:rsid w:val="00672983"/>
    <w:rsid w:val="00672AFF"/>
    <w:rsid w:val="00674127"/>
    <w:rsid w:val="00674960"/>
    <w:rsid w:val="00674C36"/>
    <w:rsid w:val="00674EAC"/>
    <w:rsid w:val="0067795D"/>
    <w:rsid w:val="00680E70"/>
    <w:rsid w:val="006825E1"/>
    <w:rsid w:val="0068320D"/>
    <w:rsid w:val="00683B16"/>
    <w:rsid w:val="006865D4"/>
    <w:rsid w:val="006872BA"/>
    <w:rsid w:val="00687921"/>
    <w:rsid w:val="00690804"/>
    <w:rsid w:val="006927E6"/>
    <w:rsid w:val="00692C48"/>
    <w:rsid w:val="00694346"/>
    <w:rsid w:val="00694D1F"/>
    <w:rsid w:val="0069522A"/>
    <w:rsid w:val="00697B16"/>
    <w:rsid w:val="006A068E"/>
    <w:rsid w:val="006A0691"/>
    <w:rsid w:val="006A2F64"/>
    <w:rsid w:val="006A3962"/>
    <w:rsid w:val="006A48F1"/>
    <w:rsid w:val="006A543B"/>
    <w:rsid w:val="006A62EF"/>
    <w:rsid w:val="006A689A"/>
    <w:rsid w:val="006A6C2F"/>
    <w:rsid w:val="006A6FCB"/>
    <w:rsid w:val="006A71C6"/>
    <w:rsid w:val="006A7C10"/>
    <w:rsid w:val="006B0989"/>
    <w:rsid w:val="006B1FA5"/>
    <w:rsid w:val="006B21A7"/>
    <w:rsid w:val="006B365E"/>
    <w:rsid w:val="006B3943"/>
    <w:rsid w:val="006B41FB"/>
    <w:rsid w:val="006B4E3E"/>
    <w:rsid w:val="006B569C"/>
    <w:rsid w:val="006B61FB"/>
    <w:rsid w:val="006B65E1"/>
    <w:rsid w:val="006B6797"/>
    <w:rsid w:val="006B68D0"/>
    <w:rsid w:val="006B742E"/>
    <w:rsid w:val="006B74D6"/>
    <w:rsid w:val="006B796C"/>
    <w:rsid w:val="006C29D2"/>
    <w:rsid w:val="006C2A7F"/>
    <w:rsid w:val="006C2C7A"/>
    <w:rsid w:val="006C38E4"/>
    <w:rsid w:val="006C61E7"/>
    <w:rsid w:val="006D3E71"/>
    <w:rsid w:val="006D5B04"/>
    <w:rsid w:val="006D7EF5"/>
    <w:rsid w:val="006E0DE7"/>
    <w:rsid w:val="006E167D"/>
    <w:rsid w:val="006E2934"/>
    <w:rsid w:val="006E42E2"/>
    <w:rsid w:val="006F242F"/>
    <w:rsid w:val="006F29EB"/>
    <w:rsid w:val="006F2C89"/>
    <w:rsid w:val="006F4673"/>
    <w:rsid w:val="006F66AA"/>
    <w:rsid w:val="006F66BA"/>
    <w:rsid w:val="006F71A5"/>
    <w:rsid w:val="00700C86"/>
    <w:rsid w:val="00700F67"/>
    <w:rsid w:val="00701A26"/>
    <w:rsid w:val="00703AF1"/>
    <w:rsid w:val="00704B6F"/>
    <w:rsid w:val="007061E1"/>
    <w:rsid w:val="00706A24"/>
    <w:rsid w:val="00706D07"/>
    <w:rsid w:val="0070755F"/>
    <w:rsid w:val="00707D6F"/>
    <w:rsid w:val="0071087D"/>
    <w:rsid w:val="00712AC8"/>
    <w:rsid w:val="007138FB"/>
    <w:rsid w:val="00713BEB"/>
    <w:rsid w:val="00714090"/>
    <w:rsid w:val="0071696A"/>
    <w:rsid w:val="00721616"/>
    <w:rsid w:val="00721ED2"/>
    <w:rsid w:val="0072216C"/>
    <w:rsid w:val="0072440E"/>
    <w:rsid w:val="00724A88"/>
    <w:rsid w:val="00724AE5"/>
    <w:rsid w:val="00725480"/>
    <w:rsid w:val="00725FA9"/>
    <w:rsid w:val="0072660C"/>
    <w:rsid w:val="00726A01"/>
    <w:rsid w:val="00731E1B"/>
    <w:rsid w:val="007324D7"/>
    <w:rsid w:val="00733504"/>
    <w:rsid w:val="00735F26"/>
    <w:rsid w:val="00736404"/>
    <w:rsid w:val="00740338"/>
    <w:rsid w:val="00740359"/>
    <w:rsid w:val="00741082"/>
    <w:rsid w:val="00741A21"/>
    <w:rsid w:val="00742DA7"/>
    <w:rsid w:val="00743F9D"/>
    <w:rsid w:val="00744DC1"/>
    <w:rsid w:val="00746288"/>
    <w:rsid w:val="007470FF"/>
    <w:rsid w:val="007476E5"/>
    <w:rsid w:val="007505C2"/>
    <w:rsid w:val="00750754"/>
    <w:rsid w:val="0075124B"/>
    <w:rsid w:val="007515AA"/>
    <w:rsid w:val="00751A01"/>
    <w:rsid w:val="00751D87"/>
    <w:rsid w:val="00751E76"/>
    <w:rsid w:val="00752819"/>
    <w:rsid w:val="00752D48"/>
    <w:rsid w:val="0075565F"/>
    <w:rsid w:val="00755C9E"/>
    <w:rsid w:val="00756220"/>
    <w:rsid w:val="0075632C"/>
    <w:rsid w:val="0075685A"/>
    <w:rsid w:val="00756A00"/>
    <w:rsid w:val="007615FB"/>
    <w:rsid w:val="007617D2"/>
    <w:rsid w:val="007631EB"/>
    <w:rsid w:val="00763B23"/>
    <w:rsid w:val="00764C5C"/>
    <w:rsid w:val="00766F91"/>
    <w:rsid w:val="007671D7"/>
    <w:rsid w:val="00772B15"/>
    <w:rsid w:val="007736A9"/>
    <w:rsid w:val="0077410E"/>
    <w:rsid w:val="007747B6"/>
    <w:rsid w:val="007755A0"/>
    <w:rsid w:val="0077596F"/>
    <w:rsid w:val="00775A14"/>
    <w:rsid w:val="0077631A"/>
    <w:rsid w:val="00780611"/>
    <w:rsid w:val="00784026"/>
    <w:rsid w:val="00785B1A"/>
    <w:rsid w:val="00786C80"/>
    <w:rsid w:val="007930B8"/>
    <w:rsid w:val="00793A97"/>
    <w:rsid w:val="00793DC3"/>
    <w:rsid w:val="00796BA1"/>
    <w:rsid w:val="007A39E2"/>
    <w:rsid w:val="007A413B"/>
    <w:rsid w:val="007A4BAC"/>
    <w:rsid w:val="007A5702"/>
    <w:rsid w:val="007A669F"/>
    <w:rsid w:val="007A7E25"/>
    <w:rsid w:val="007B0CC7"/>
    <w:rsid w:val="007B18F9"/>
    <w:rsid w:val="007B6E6B"/>
    <w:rsid w:val="007B7159"/>
    <w:rsid w:val="007B75E1"/>
    <w:rsid w:val="007B7D84"/>
    <w:rsid w:val="007C0E47"/>
    <w:rsid w:val="007C125F"/>
    <w:rsid w:val="007C14DC"/>
    <w:rsid w:val="007C2947"/>
    <w:rsid w:val="007C2F85"/>
    <w:rsid w:val="007C55C1"/>
    <w:rsid w:val="007D15F1"/>
    <w:rsid w:val="007D1656"/>
    <w:rsid w:val="007D2B75"/>
    <w:rsid w:val="007D2E88"/>
    <w:rsid w:val="007D35F7"/>
    <w:rsid w:val="007D41AC"/>
    <w:rsid w:val="007D58C7"/>
    <w:rsid w:val="007D5D17"/>
    <w:rsid w:val="007D7743"/>
    <w:rsid w:val="007D7FBB"/>
    <w:rsid w:val="007E081E"/>
    <w:rsid w:val="007E0F81"/>
    <w:rsid w:val="007E20F9"/>
    <w:rsid w:val="007E2C8A"/>
    <w:rsid w:val="007E6435"/>
    <w:rsid w:val="007F04CC"/>
    <w:rsid w:val="007F1077"/>
    <w:rsid w:val="007F11FE"/>
    <w:rsid w:val="007F1F9B"/>
    <w:rsid w:val="007F52FE"/>
    <w:rsid w:val="007F7043"/>
    <w:rsid w:val="008012FA"/>
    <w:rsid w:val="00801627"/>
    <w:rsid w:val="008022AA"/>
    <w:rsid w:val="00804FD0"/>
    <w:rsid w:val="0080622D"/>
    <w:rsid w:val="00807EF5"/>
    <w:rsid w:val="00811295"/>
    <w:rsid w:val="0081153B"/>
    <w:rsid w:val="00814AB4"/>
    <w:rsid w:val="00815AF9"/>
    <w:rsid w:val="008171AA"/>
    <w:rsid w:val="00817FD3"/>
    <w:rsid w:val="00823D87"/>
    <w:rsid w:val="008246FE"/>
    <w:rsid w:val="00825A25"/>
    <w:rsid w:val="008268B6"/>
    <w:rsid w:val="0082691B"/>
    <w:rsid w:val="00827595"/>
    <w:rsid w:val="00827E89"/>
    <w:rsid w:val="00831CAE"/>
    <w:rsid w:val="00832BC2"/>
    <w:rsid w:val="0083682C"/>
    <w:rsid w:val="00837F8C"/>
    <w:rsid w:val="00840157"/>
    <w:rsid w:val="008405FD"/>
    <w:rsid w:val="00841673"/>
    <w:rsid w:val="008421E7"/>
    <w:rsid w:val="0084383F"/>
    <w:rsid w:val="008459BF"/>
    <w:rsid w:val="00845AC7"/>
    <w:rsid w:val="00846EE9"/>
    <w:rsid w:val="00846FB2"/>
    <w:rsid w:val="00851558"/>
    <w:rsid w:val="00851E88"/>
    <w:rsid w:val="0085284A"/>
    <w:rsid w:val="00854873"/>
    <w:rsid w:val="00856018"/>
    <w:rsid w:val="00857BDB"/>
    <w:rsid w:val="00862667"/>
    <w:rsid w:val="00863335"/>
    <w:rsid w:val="00864373"/>
    <w:rsid w:val="008702AA"/>
    <w:rsid w:val="00871632"/>
    <w:rsid w:val="008717A7"/>
    <w:rsid w:val="00871CFD"/>
    <w:rsid w:val="00871FEB"/>
    <w:rsid w:val="008747E9"/>
    <w:rsid w:val="00874BFC"/>
    <w:rsid w:val="008779E1"/>
    <w:rsid w:val="00877B22"/>
    <w:rsid w:val="008801C7"/>
    <w:rsid w:val="008813C4"/>
    <w:rsid w:val="00881F5E"/>
    <w:rsid w:val="008822BA"/>
    <w:rsid w:val="00882987"/>
    <w:rsid w:val="00882C8D"/>
    <w:rsid w:val="008848E2"/>
    <w:rsid w:val="0088508A"/>
    <w:rsid w:val="0088535B"/>
    <w:rsid w:val="00885555"/>
    <w:rsid w:val="00886E64"/>
    <w:rsid w:val="00887285"/>
    <w:rsid w:val="00887699"/>
    <w:rsid w:val="00887AFF"/>
    <w:rsid w:val="008902DB"/>
    <w:rsid w:val="008950A9"/>
    <w:rsid w:val="0089636F"/>
    <w:rsid w:val="00896CB7"/>
    <w:rsid w:val="008A24FF"/>
    <w:rsid w:val="008A273A"/>
    <w:rsid w:val="008A3C32"/>
    <w:rsid w:val="008A5CC4"/>
    <w:rsid w:val="008A6360"/>
    <w:rsid w:val="008A660E"/>
    <w:rsid w:val="008A6677"/>
    <w:rsid w:val="008A66B7"/>
    <w:rsid w:val="008A73B2"/>
    <w:rsid w:val="008B073E"/>
    <w:rsid w:val="008B1AFB"/>
    <w:rsid w:val="008B2C6E"/>
    <w:rsid w:val="008B38C4"/>
    <w:rsid w:val="008B3D3B"/>
    <w:rsid w:val="008C142F"/>
    <w:rsid w:val="008C2254"/>
    <w:rsid w:val="008C2C22"/>
    <w:rsid w:val="008C2D7C"/>
    <w:rsid w:val="008C3232"/>
    <w:rsid w:val="008C3368"/>
    <w:rsid w:val="008C39CE"/>
    <w:rsid w:val="008C42AA"/>
    <w:rsid w:val="008C6B91"/>
    <w:rsid w:val="008C7A5F"/>
    <w:rsid w:val="008D3A08"/>
    <w:rsid w:val="008D3AD4"/>
    <w:rsid w:val="008D42A9"/>
    <w:rsid w:val="008D430E"/>
    <w:rsid w:val="008D4D8A"/>
    <w:rsid w:val="008D5E5C"/>
    <w:rsid w:val="008D6345"/>
    <w:rsid w:val="008D63F7"/>
    <w:rsid w:val="008D7A41"/>
    <w:rsid w:val="008E31BC"/>
    <w:rsid w:val="008E5E97"/>
    <w:rsid w:val="008E6AAE"/>
    <w:rsid w:val="008F1878"/>
    <w:rsid w:val="008F19FA"/>
    <w:rsid w:val="008F2D12"/>
    <w:rsid w:val="008F3002"/>
    <w:rsid w:val="008F44A7"/>
    <w:rsid w:val="008F4BB1"/>
    <w:rsid w:val="008F5C39"/>
    <w:rsid w:val="008F70F4"/>
    <w:rsid w:val="008F76B7"/>
    <w:rsid w:val="008F7FE2"/>
    <w:rsid w:val="00900990"/>
    <w:rsid w:val="009012D0"/>
    <w:rsid w:val="00901726"/>
    <w:rsid w:val="00903118"/>
    <w:rsid w:val="00903F25"/>
    <w:rsid w:val="0090683A"/>
    <w:rsid w:val="00907DA8"/>
    <w:rsid w:val="00910CB1"/>
    <w:rsid w:val="009115C4"/>
    <w:rsid w:val="009136AC"/>
    <w:rsid w:val="009145B5"/>
    <w:rsid w:val="00915935"/>
    <w:rsid w:val="00915C65"/>
    <w:rsid w:val="00917CC8"/>
    <w:rsid w:val="00920028"/>
    <w:rsid w:val="00920B59"/>
    <w:rsid w:val="00923288"/>
    <w:rsid w:val="00924DBF"/>
    <w:rsid w:val="009271A4"/>
    <w:rsid w:val="009312BB"/>
    <w:rsid w:val="00931665"/>
    <w:rsid w:val="00932016"/>
    <w:rsid w:val="00932719"/>
    <w:rsid w:val="00934DD0"/>
    <w:rsid w:val="00935708"/>
    <w:rsid w:val="00935852"/>
    <w:rsid w:val="009359DF"/>
    <w:rsid w:val="00941D7A"/>
    <w:rsid w:val="00942688"/>
    <w:rsid w:val="009437B2"/>
    <w:rsid w:val="00943F62"/>
    <w:rsid w:val="009449D4"/>
    <w:rsid w:val="0094581F"/>
    <w:rsid w:val="00945892"/>
    <w:rsid w:val="00946DB8"/>
    <w:rsid w:val="009505E9"/>
    <w:rsid w:val="00950651"/>
    <w:rsid w:val="00951F12"/>
    <w:rsid w:val="0095370D"/>
    <w:rsid w:val="00953ABE"/>
    <w:rsid w:val="00955E96"/>
    <w:rsid w:val="0095672D"/>
    <w:rsid w:val="00956DC2"/>
    <w:rsid w:val="00957023"/>
    <w:rsid w:val="0095799E"/>
    <w:rsid w:val="00957BB9"/>
    <w:rsid w:val="00962CD4"/>
    <w:rsid w:val="00964D88"/>
    <w:rsid w:val="00966676"/>
    <w:rsid w:val="00966EAB"/>
    <w:rsid w:val="00967DE8"/>
    <w:rsid w:val="00973EAB"/>
    <w:rsid w:val="00974EA8"/>
    <w:rsid w:val="009752DD"/>
    <w:rsid w:val="00975CDA"/>
    <w:rsid w:val="00975D1C"/>
    <w:rsid w:val="0097649F"/>
    <w:rsid w:val="0097681D"/>
    <w:rsid w:val="00976C50"/>
    <w:rsid w:val="00976FA5"/>
    <w:rsid w:val="009770D5"/>
    <w:rsid w:val="0097747E"/>
    <w:rsid w:val="00980797"/>
    <w:rsid w:val="00980BDE"/>
    <w:rsid w:val="00981B7A"/>
    <w:rsid w:val="0098279F"/>
    <w:rsid w:val="00982D28"/>
    <w:rsid w:val="00983AAC"/>
    <w:rsid w:val="00985378"/>
    <w:rsid w:val="009856BE"/>
    <w:rsid w:val="00987517"/>
    <w:rsid w:val="009875B7"/>
    <w:rsid w:val="0099013E"/>
    <w:rsid w:val="00991DCC"/>
    <w:rsid w:val="00991E47"/>
    <w:rsid w:val="00992734"/>
    <w:rsid w:val="00993137"/>
    <w:rsid w:val="00993D30"/>
    <w:rsid w:val="00993EEC"/>
    <w:rsid w:val="00994476"/>
    <w:rsid w:val="00994C88"/>
    <w:rsid w:val="0099549F"/>
    <w:rsid w:val="00995A70"/>
    <w:rsid w:val="00996905"/>
    <w:rsid w:val="00996E34"/>
    <w:rsid w:val="009A04B7"/>
    <w:rsid w:val="009A222F"/>
    <w:rsid w:val="009A27A3"/>
    <w:rsid w:val="009A3084"/>
    <w:rsid w:val="009A448D"/>
    <w:rsid w:val="009A4693"/>
    <w:rsid w:val="009A4CE2"/>
    <w:rsid w:val="009A5DB4"/>
    <w:rsid w:val="009A622E"/>
    <w:rsid w:val="009A6990"/>
    <w:rsid w:val="009B0A7F"/>
    <w:rsid w:val="009B168F"/>
    <w:rsid w:val="009B2613"/>
    <w:rsid w:val="009B2F45"/>
    <w:rsid w:val="009B42CA"/>
    <w:rsid w:val="009B59A3"/>
    <w:rsid w:val="009B7F4E"/>
    <w:rsid w:val="009C0CF3"/>
    <w:rsid w:val="009C38F6"/>
    <w:rsid w:val="009C5223"/>
    <w:rsid w:val="009C57F7"/>
    <w:rsid w:val="009C5CC3"/>
    <w:rsid w:val="009D0518"/>
    <w:rsid w:val="009D0B30"/>
    <w:rsid w:val="009D1089"/>
    <w:rsid w:val="009D1CDB"/>
    <w:rsid w:val="009D1DE1"/>
    <w:rsid w:val="009D35A5"/>
    <w:rsid w:val="009D3DC5"/>
    <w:rsid w:val="009E12BC"/>
    <w:rsid w:val="009E31A2"/>
    <w:rsid w:val="009E4575"/>
    <w:rsid w:val="009E4818"/>
    <w:rsid w:val="009E48F9"/>
    <w:rsid w:val="009F1749"/>
    <w:rsid w:val="009F3949"/>
    <w:rsid w:val="00A02ABA"/>
    <w:rsid w:val="00A02E13"/>
    <w:rsid w:val="00A040AA"/>
    <w:rsid w:val="00A0434A"/>
    <w:rsid w:val="00A04E25"/>
    <w:rsid w:val="00A04E83"/>
    <w:rsid w:val="00A04F71"/>
    <w:rsid w:val="00A0573D"/>
    <w:rsid w:val="00A067FB"/>
    <w:rsid w:val="00A11E71"/>
    <w:rsid w:val="00A12D4D"/>
    <w:rsid w:val="00A16D8D"/>
    <w:rsid w:val="00A1722A"/>
    <w:rsid w:val="00A20AF4"/>
    <w:rsid w:val="00A20D9A"/>
    <w:rsid w:val="00A247A4"/>
    <w:rsid w:val="00A25689"/>
    <w:rsid w:val="00A26B0F"/>
    <w:rsid w:val="00A26E7A"/>
    <w:rsid w:val="00A27668"/>
    <w:rsid w:val="00A30A75"/>
    <w:rsid w:val="00A32E8A"/>
    <w:rsid w:val="00A366D3"/>
    <w:rsid w:val="00A41139"/>
    <w:rsid w:val="00A43FFE"/>
    <w:rsid w:val="00A44097"/>
    <w:rsid w:val="00A44ABB"/>
    <w:rsid w:val="00A44C27"/>
    <w:rsid w:val="00A45371"/>
    <w:rsid w:val="00A4673E"/>
    <w:rsid w:val="00A5038B"/>
    <w:rsid w:val="00A50819"/>
    <w:rsid w:val="00A509E7"/>
    <w:rsid w:val="00A5146C"/>
    <w:rsid w:val="00A51D69"/>
    <w:rsid w:val="00A52B68"/>
    <w:rsid w:val="00A537D7"/>
    <w:rsid w:val="00A54182"/>
    <w:rsid w:val="00A5583B"/>
    <w:rsid w:val="00A561C5"/>
    <w:rsid w:val="00A5683E"/>
    <w:rsid w:val="00A56B4B"/>
    <w:rsid w:val="00A575ED"/>
    <w:rsid w:val="00A600D5"/>
    <w:rsid w:val="00A615A8"/>
    <w:rsid w:val="00A62C3B"/>
    <w:rsid w:val="00A62C3D"/>
    <w:rsid w:val="00A62D35"/>
    <w:rsid w:val="00A6382D"/>
    <w:rsid w:val="00A648F2"/>
    <w:rsid w:val="00A673D9"/>
    <w:rsid w:val="00A67EE2"/>
    <w:rsid w:val="00A72287"/>
    <w:rsid w:val="00A723C6"/>
    <w:rsid w:val="00A7421C"/>
    <w:rsid w:val="00A74852"/>
    <w:rsid w:val="00A748B0"/>
    <w:rsid w:val="00A753F3"/>
    <w:rsid w:val="00A76ABC"/>
    <w:rsid w:val="00A7757D"/>
    <w:rsid w:val="00A776C1"/>
    <w:rsid w:val="00A807A4"/>
    <w:rsid w:val="00A82AC0"/>
    <w:rsid w:val="00A84717"/>
    <w:rsid w:val="00A86620"/>
    <w:rsid w:val="00A871D7"/>
    <w:rsid w:val="00A90010"/>
    <w:rsid w:val="00A90C1F"/>
    <w:rsid w:val="00A91AAA"/>
    <w:rsid w:val="00A92AEE"/>
    <w:rsid w:val="00A92CCB"/>
    <w:rsid w:val="00A94FD0"/>
    <w:rsid w:val="00A95662"/>
    <w:rsid w:val="00A97FE0"/>
    <w:rsid w:val="00AA1253"/>
    <w:rsid w:val="00AA195D"/>
    <w:rsid w:val="00AA29E4"/>
    <w:rsid w:val="00AA487C"/>
    <w:rsid w:val="00AA5774"/>
    <w:rsid w:val="00AA5C81"/>
    <w:rsid w:val="00AA7FF4"/>
    <w:rsid w:val="00AB04A5"/>
    <w:rsid w:val="00AB0D5F"/>
    <w:rsid w:val="00AB1FED"/>
    <w:rsid w:val="00AB2A1A"/>
    <w:rsid w:val="00AB2F6D"/>
    <w:rsid w:val="00AC0D42"/>
    <w:rsid w:val="00AC1258"/>
    <w:rsid w:val="00AC15DF"/>
    <w:rsid w:val="00AC2C4B"/>
    <w:rsid w:val="00AC46D0"/>
    <w:rsid w:val="00AC6964"/>
    <w:rsid w:val="00AD0B62"/>
    <w:rsid w:val="00AD200F"/>
    <w:rsid w:val="00AD3E68"/>
    <w:rsid w:val="00AD5792"/>
    <w:rsid w:val="00AD5BD2"/>
    <w:rsid w:val="00AD6BB3"/>
    <w:rsid w:val="00AD722D"/>
    <w:rsid w:val="00AE0162"/>
    <w:rsid w:val="00AE0A37"/>
    <w:rsid w:val="00AE1C14"/>
    <w:rsid w:val="00AE1D5D"/>
    <w:rsid w:val="00AE78F3"/>
    <w:rsid w:val="00AE7A1E"/>
    <w:rsid w:val="00AF2E57"/>
    <w:rsid w:val="00AF3020"/>
    <w:rsid w:val="00AF312D"/>
    <w:rsid w:val="00AF41C5"/>
    <w:rsid w:val="00AF4E21"/>
    <w:rsid w:val="00AF6E0E"/>
    <w:rsid w:val="00AF739E"/>
    <w:rsid w:val="00AF75C5"/>
    <w:rsid w:val="00B01AED"/>
    <w:rsid w:val="00B022F4"/>
    <w:rsid w:val="00B03095"/>
    <w:rsid w:val="00B10255"/>
    <w:rsid w:val="00B122B6"/>
    <w:rsid w:val="00B149F1"/>
    <w:rsid w:val="00B1545A"/>
    <w:rsid w:val="00B154E9"/>
    <w:rsid w:val="00B154F4"/>
    <w:rsid w:val="00B159E2"/>
    <w:rsid w:val="00B16C1B"/>
    <w:rsid w:val="00B172D0"/>
    <w:rsid w:val="00B17DE7"/>
    <w:rsid w:val="00B2029E"/>
    <w:rsid w:val="00B20BC3"/>
    <w:rsid w:val="00B20D53"/>
    <w:rsid w:val="00B2164C"/>
    <w:rsid w:val="00B240B8"/>
    <w:rsid w:val="00B24E6D"/>
    <w:rsid w:val="00B26F4D"/>
    <w:rsid w:val="00B30B23"/>
    <w:rsid w:val="00B35480"/>
    <w:rsid w:val="00B403B3"/>
    <w:rsid w:val="00B4156D"/>
    <w:rsid w:val="00B43394"/>
    <w:rsid w:val="00B43495"/>
    <w:rsid w:val="00B4647B"/>
    <w:rsid w:val="00B46681"/>
    <w:rsid w:val="00B4773E"/>
    <w:rsid w:val="00B47FE2"/>
    <w:rsid w:val="00B5309C"/>
    <w:rsid w:val="00B54906"/>
    <w:rsid w:val="00B54FB2"/>
    <w:rsid w:val="00B553C0"/>
    <w:rsid w:val="00B56B09"/>
    <w:rsid w:val="00B57C42"/>
    <w:rsid w:val="00B60700"/>
    <w:rsid w:val="00B60B00"/>
    <w:rsid w:val="00B61D63"/>
    <w:rsid w:val="00B62C57"/>
    <w:rsid w:val="00B64C9D"/>
    <w:rsid w:val="00B65C2E"/>
    <w:rsid w:val="00B661B5"/>
    <w:rsid w:val="00B66221"/>
    <w:rsid w:val="00B6671C"/>
    <w:rsid w:val="00B70BB0"/>
    <w:rsid w:val="00B70CC7"/>
    <w:rsid w:val="00B724CA"/>
    <w:rsid w:val="00B72691"/>
    <w:rsid w:val="00B740B2"/>
    <w:rsid w:val="00B74221"/>
    <w:rsid w:val="00B75265"/>
    <w:rsid w:val="00B752BD"/>
    <w:rsid w:val="00B75F65"/>
    <w:rsid w:val="00B767BD"/>
    <w:rsid w:val="00B76E91"/>
    <w:rsid w:val="00B77110"/>
    <w:rsid w:val="00B82CA5"/>
    <w:rsid w:val="00B82F4A"/>
    <w:rsid w:val="00B83AB6"/>
    <w:rsid w:val="00B843C3"/>
    <w:rsid w:val="00B85278"/>
    <w:rsid w:val="00B85626"/>
    <w:rsid w:val="00B85C0F"/>
    <w:rsid w:val="00B86081"/>
    <w:rsid w:val="00B862F2"/>
    <w:rsid w:val="00B8653A"/>
    <w:rsid w:val="00B86565"/>
    <w:rsid w:val="00B867DA"/>
    <w:rsid w:val="00B86D52"/>
    <w:rsid w:val="00B87111"/>
    <w:rsid w:val="00B905A7"/>
    <w:rsid w:val="00B909B5"/>
    <w:rsid w:val="00B92A80"/>
    <w:rsid w:val="00B950E0"/>
    <w:rsid w:val="00B967E7"/>
    <w:rsid w:val="00B96AE7"/>
    <w:rsid w:val="00BA1E04"/>
    <w:rsid w:val="00BA30AE"/>
    <w:rsid w:val="00BA36E5"/>
    <w:rsid w:val="00BA56E1"/>
    <w:rsid w:val="00BA705B"/>
    <w:rsid w:val="00BB0A60"/>
    <w:rsid w:val="00BB26C7"/>
    <w:rsid w:val="00BB35D0"/>
    <w:rsid w:val="00BB3CAD"/>
    <w:rsid w:val="00BB4377"/>
    <w:rsid w:val="00BB4A99"/>
    <w:rsid w:val="00BB6F08"/>
    <w:rsid w:val="00BB6FE8"/>
    <w:rsid w:val="00BB7106"/>
    <w:rsid w:val="00BB7526"/>
    <w:rsid w:val="00BC0425"/>
    <w:rsid w:val="00BC0786"/>
    <w:rsid w:val="00BC12A6"/>
    <w:rsid w:val="00BC418E"/>
    <w:rsid w:val="00BC685C"/>
    <w:rsid w:val="00BC6AF3"/>
    <w:rsid w:val="00BC7E59"/>
    <w:rsid w:val="00BD0541"/>
    <w:rsid w:val="00BD123F"/>
    <w:rsid w:val="00BD16C3"/>
    <w:rsid w:val="00BD225B"/>
    <w:rsid w:val="00BD4ED7"/>
    <w:rsid w:val="00BD50A5"/>
    <w:rsid w:val="00BD5EA1"/>
    <w:rsid w:val="00BD6924"/>
    <w:rsid w:val="00BE0664"/>
    <w:rsid w:val="00BE199C"/>
    <w:rsid w:val="00BE2CF9"/>
    <w:rsid w:val="00BE5DF3"/>
    <w:rsid w:val="00BF1749"/>
    <w:rsid w:val="00BF1D5B"/>
    <w:rsid w:val="00BF1D7D"/>
    <w:rsid w:val="00BF26B0"/>
    <w:rsid w:val="00BF579C"/>
    <w:rsid w:val="00BF5DCA"/>
    <w:rsid w:val="00BF6034"/>
    <w:rsid w:val="00BF6155"/>
    <w:rsid w:val="00BF6EF6"/>
    <w:rsid w:val="00BF7AB7"/>
    <w:rsid w:val="00C009AA"/>
    <w:rsid w:val="00C03AAB"/>
    <w:rsid w:val="00C04CCE"/>
    <w:rsid w:val="00C05A92"/>
    <w:rsid w:val="00C078BE"/>
    <w:rsid w:val="00C10994"/>
    <w:rsid w:val="00C111B2"/>
    <w:rsid w:val="00C1199A"/>
    <w:rsid w:val="00C12591"/>
    <w:rsid w:val="00C13304"/>
    <w:rsid w:val="00C13AC6"/>
    <w:rsid w:val="00C13D0D"/>
    <w:rsid w:val="00C15D22"/>
    <w:rsid w:val="00C1655E"/>
    <w:rsid w:val="00C165EE"/>
    <w:rsid w:val="00C17789"/>
    <w:rsid w:val="00C177B5"/>
    <w:rsid w:val="00C202CC"/>
    <w:rsid w:val="00C21805"/>
    <w:rsid w:val="00C223C7"/>
    <w:rsid w:val="00C23609"/>
    <w:rsid w:val="00C24208"/>
    <w:rsid w:val="00C249C6"/>
    <w:rsid w:val="00C26DE0"/>
    <w:rsid w:val="00C26E69"/>
    <w:rsid w:val="00C273F9"/>
    <w:rsid w:val="00C2790D"/>
    <w:rsid w:val="00C27EBC"/>
    <w:rsid w:val="00C30422"/>
    <w:rsid w:val="00C32A40"/>
    <w:rsid w:val="00C33C0A"/>
    <w:rsid w:val="00C3454C"/>
    <w:rsid w:val="00C36657"/>
    <w:rsid w:val="00C368B1"/>
    <w:rsid w:val="00C36F0D"/>
    <w:rsid w:val="00C37E63"/>
    <w:rsid w:val="00C40CC0"/>
    <w:rsid w:val="00C40FAD"/>
    <w:rsid w:val="00C4218D"/>
    <w:rsid w:val="00C4222E"/>
    <w:rsid w:val="00C44A4D"/>
    <w:rsid w:val="00C4569D"/>
    <w:rsid w:val="00C45A81"/>
    <w:rsid w:val="00C45BB9"/>
    <w:rsid w:val="00C462D9"/>
    <w:rsid w:val="00C516A2"/>
    <w:rsid w:val="00C52C38"/>
    <w:rsid w:val="00C5396B"/>
    <w:rsid w:val="00C53EB2"/>
    <w:rsid w:val="00C5503E"/>
    <w:rsid w:val="00C569F8"/>
    <w:rsid w:val="00C56C74"/>
    <w:rsid w:val="00C57614"/>
    <w:rsid w:val="00C57B48"/>
    <w:rsid w:val="00C61A4C"/>
    <w:rsid w:val="00C62307"/>
    <w:rsid w:val="00C6308C"/>
    <w:rsid w:val="00C63697"/>
    <w:rsid w:val="00C636D2"/>
    <w:rsid w:val="00C640E2"/>
    <w:rsid w:val="00C6429E"/>
    <w:rsid w:val="00C645EA"/>
    <w:rsid w:val="00C65E74"/>
    <w:rsid w:val="00C65F8E"/>
    <w:rsid w:val="00C67027"/>
    <w:rsid w:val="00C67798"/>
    <w:rsid w:val="00C71791"/>
    <w:rsid w:val="00C7383C"/>
    <w:rsid w:val="00C7428E"/>
    <w:rsid w:val="00C75902"/>
    <w:rsid w:val="00C76D86"/>
    <w:rsid w:val="00C76F4B"/>
    <w:rsid w:val="00C771DD"/>
    <w:rsid w:val="00C8069B"/>
    <w:rsid w:val="00C818EE"/>
    <w:rsid w:val="00C819FC"/>
    <w:rsid w:val="00C824FB"/>
    <w:rsid w:val="00C825F6"/>
    <w:rsid w:val="00C8278C"/>
    <w:rsid w:val="00C84C60"/>
    <w:rsid w:val="00C850F5"/>
    <w:rsid w:val="00C86556"/>
    <w:rsid w:val="00C86E66"/>
    <w:rsid w:val="00C916CC"/>
    <w:rsid w:val="00C921A2"/>
    <w:rsid w:val="00C92B7D"/>
    <w:rsid w:val="00C966E6"/>
    <w:rsid w:val="00C96D95"/>
    <w:rsid w:val="00CA75EC"/>
    <w:rsid w:val="00CB0EE7"/>
    <w:rsid w:val="00CB1D23"/>
    <w:rsid w:val="00CB3A81"/>
    <w:rsid w:val="00CB403D"/>
    <w:rsid w:val="00CB49DA"/>
    <w:rsid w:val="00CB51FB"/>
    <w:rsid w:val="00CB5A27"/>
    <w:rsid w:val="00CB6C65"/>
    <w:rsid w:val="00CB6E79"/>
    <w:rsid w:val="00CB70C7"/>
    <w:rsid w:val="00CB7B06"/>
    <w:rsid w:val="00CB7FB3"/>
    <w:rsid w:val="00CC1C85"/>
    <w:rsid w:val="00CC3594"/>
    <w:rsid w:val="00CC3AB2"/>
    <w:rsid w:val="00CC4A79"/>
    <w:rsid w:val="00CC4AB5"/>
    <w:rsid w:val="00CC6867"/>
    <w:rsid w:val="00CC7398"/>
    <w:rsid w:val="00CD23A6"/>
    <w:rsid w:val="00CD3492"/>
    <w:rsid w:val="00CD460E"/>
    <w:rsid w:val="00CD539C"/>
    <w:rsid w:val="00CD5B17"/>
    <w:rsid w:val="00CD5D13"/>
    <w:rsid w:val="00CD6DD4"/>
    <w:rsid w:val="00CD7419"/>
    <w:rsid w:val="00CE3999"/>
    <w:rsid w:val="00CE3C42"/>
    <w:rsid w:val="00CE72F2"/>
    <w:rsid w:val="00CE7FC1"/>
    <w:rsid w:val="00CF0E37"/>
    <w:rsid w:val="00CF19B3"/>
    <w:rsid w:val="00CF218A"/>
    <w:rsid w:val="00CF21AC"/>
    <w:rsid w:val="00CF5513"/>
    <w:rsid w:val="00CF569E"/>
    <w:rsid w:val="00CF6B2F"/>
    <w:rsid w:val="00CF7E1D"/>
    <w:rsid w:val="00D004F0"/>
    <w:rsid w:val="00D005E6"/>
    <w:rsid w:val="00D0231C"/>
    <w:rsid w:val="00D03A50"/>
    <w:rsid w:val="00D03B18"/>
    <w:rsid w:val="00D06BC5"/>
    <w:rsid w:val="00D10A33"/>
    <w:rsid w:val="00D10C4C"/>
    <w:rsid w:val="00D1151A"/>
    <w:rsid w:val="00D1201F"/>
    <w:rsid w:val="00D12419"/>
    <w:rsid w:val="00D1326D"/>
    <w:rsid w:val="00D13BC3"/>
    <w:rsid w:val="00D13E59"/>
    <w:rsid w:val="00D13FE9"/>
    <w:rsid w:val="00D1481C"/>
    <w:rsid w:val="00D148D0"/>
    <w:rsid w:val="00D14D07"/>
    <w:rsid w:val="00D16099"/>
    <w:rsid w:val="00D16166"/>
    <w:rsid w:val="00D17632"/>
    <w:rsid w:val="00D17C34"/>
    <w:rsid w:val="00D2274D"/>
    <w:rsid w:val="00D22EF1"/>
    <w:rsid w:val="00D23D03"/>
    <w:rsid w:val="00D23DD4"/>
    <w:rsid w:val="00D24015"/>
    <w:rsid w:val="00D25202"/>
    <w:rsid w:val="00D25D86"/>
    <w:rsid w:val="00D27112"/>
    <w:rsid w:val="00D27B84"/>
    <w:rsid w:val="00D30262"/>
    <w:rsid w:val="00D306D7"/>
    <w:rsid w:val="00D31D93"/>
    <w:rsid w:val="00D33518"/>
    <w:rsid w:val="00D3356F"/>
    <w:rsid w:val="00D338CF"/>
    <w:rsid w:val="00D345F7"/>
    <w:rsid w:val="00D349F2"/>
    <w:rsid w:val="00D34D19"/>
    <w:rsid w:val="00D367EE"/>
    <w:rsid w:val="00D37887"/>
    <w:rsid w:val="00D405F8"/>
    <w:rsid w:val="00D412D1"/>
    <w:rsid w:val="00D41A9B"/>
    <w:rsid w:val="00D4337A"/>
    <w:rsid w:val="00D438D2"/>
    <w:rsid w:val="00D4458F"/>
    <w:rsid w:val="00D47F7F"/>
    <w:rsid w:val="00D5135F"/>
    <w:rsid w:val="00D52557"/>
    <w:rsid w:val="00D53724"/>
    <w:rsid w:val="00D55E41"/>
    <w:rsid w:val="00D5602A"/>
    <w:rsid w:val="00D56CAD"/>
    <w:rsid w:val="00D5708B"/>
    <w:rsid w:val="00D615E3"/>
    <w:rsid w:val="00D6193C"/>
    <w:rsid w:val="00D621E6"/>
    <w:rsid w:val="00D621FB"/>
    <w:rsid w:val="00D64D05"/>
    <w:rsid w:val="00D6543F"/>
    <w:rsid w:val="00D65E27"/>
    <w:rsid w:val="00D66F6F"/>
    <w:rsid w:val="00D67A39"/>
    <w:rsid w:val="00D67BB5"/>
    <w:rsid w:val="00D708EE"/>
    <w:rsid w:val="00D7196B"/>
    <w:rsid w:val="00D734F9"/>
    <w:rsid w:val="00D74BB2"/>
    <w:rsid w:val="00D75568"/>
    <w:rsid w:val="00D75CA8"/>
    <w:rsid w:val="00D76F11"/>
    <w:rsid w:val="00D77049"/>
    <w:rsid w:val="00D824C6"/>
    <w:rsid w:val="00D82F2D"/>
    <w:rsid w:val="00D83BC2"/>
    <w:rsid w:val="00D86E6A"/>
    <w:rsid w:val="00D87679"/>
    <w:rsid w:val="00D92037"/>
    <w:rsid w:val="00D94337"/>
    <w:rsid w:val="00D9460A"/>
    <w:rsid w:val="00D94691"/>
    <w:rsid w:val="00D94E8B"/>
    <w:rsid w:val="00D95FC0"/>
    <w:rsid w:val="00D97203"/>
    <w:rsid w:val="00DA014E"/>
    <w:rsid w:val="00DA1C3B"/>
    <w:rsid w:val="00DA2F43"/>
    <w:rsid w:val="00DA2FF0"/>
    <w:rsid w:val="00DA3189"/>
    <w:rsid w:val="00DA39AB"/>
    <w:rsid w:val="00DA432D"/>
    <w:rsid w:val="00DA4F6A"/>
    <w:rsid w:val="00DA5B35"/>
    <w:rsid w:val="00DA5C63"/>
    <w:rsid w:val="00DA65DA"/>
    <w:rsid w:val="00DB08C8"/>
    <w:rsid w:val="00DB59E5"/>
    <w:rsid w:val="00DB5ADE"/>
    <w:rsid w:val="00DB6D48"/>
    <w:rsid w:val="00DC0C3A"/>
    <w:rsid w:val="00DC171D"/>
    <w:rsid w:val="00DC18F0"/>
    <w:rsid w:val="00DC1A5C"/>
    <w:rsid w:val="00DC25FE"/>
    <w:rsid w:val="00DC28EB"/>
    <w:rsid w:val="00DC3487"/>
    <w:rsid w:val="00DC4681"/>
    <w:rsid w:val="00DC4937"/>
    <w:rsid w:val="00DC6730"/>
    <w:rsid w:val="00DD0246"/>
    <w:rsid w:val="00DD0DC6"/>
    <w:rsid w:val="00DD197B"/>
    <w:rsid w:val="00DD39A1"/>
    <w:rsid w:val="00DD3D49"/>
    <w:rsid w:val="00DD47E8"/>
    <w:rsid w:val="00DD4E1F"/>
    <w:rsid w:val="00DD5645"/>
    <w:rsid w:val="00DD6539"/>
    <w:rsid w:val="00DD76AA"/>
    <w:rsid w:val="00DE075A"/>
    <w:rsid w:val="00DE0812"/>
    <w:rsid w:val="00DE0F0A"/>
    <w:rsid w:val="00DE20C5"/>
    <w:rsid w:val="00DE2B4A"/>
    <w:rsid w:val="00DE3B6F"/>
    <w:rsid w:val="00DE48D6"/>
    <w:rsid w:val="00DE49F9"/>
    <w:rsid w:val="00DE4A9D"/>
    <w:rsid w:val="00DE574F"/>
    <w:rsid w:val="00DE5CD3"/>
    <w:rsid w:val="00DE6BBB"/>
    <w:rsid w:val="00DE6DC8"/>
    <w:rsid w:val="00DF251F"/>
    <w:rsid w:val="00DF30E2"/>
    <w:rsid w:val="00DF3672"/>
    <w:rsid w:val="00DF3743"/>
    <w:rsid w:val="00DF4073"/>
    <w:rsid w:val="00DF6001"/>
    <w:rsid w:val="00DF664F"/>
    <w:rsid w:val="00DF7B0F"/>
    <w:rsid w:val="00DF7F64"/>
    <w:rsid w:val="00DF7F99"/>
    <w:rsid w:val="00E015AF"/>
    <w:rsid w:val="00E015C3"/>
    <w:rsid w:val="00E03982"/>
    <w:rsid w:val="00E04621"/>
    <w:rsid w:val="00E064B6"/>
    <w:rsid w:val="00E06CBF"/>
    <w:rsid w:val="00E07504"/>
    <w:rsid w:val="00E102E1"/>
    <w:rsid w:val="00E106B6"/>
    <w:rsid w:val="00E10BDA"/>
    <w:rsid w:val="00E1118A"/>
    <w:rsid w:val="00E11298"/>
    <w:rsid w:val="00E11983"/>
    <w:rsid w:val="00E128A6"/>
    <w:rsid w:val="00E12CA5"/>
    <w:rsid w:val="00E15933"/>
    <w:rsid w:val="00E17320"/>
    <w:rsid w:val="00E215E3"/>
    <w:rsid w:val="00E21DAB"/>
    <w:rsid w:val="00E225D7"/>
    <w:rsid w:val="00E30402"/>
    <w:rsid w:val="00E314FA"/>
    <w:rsid w:val="00E31CAD"/>
    <w:rsid w:val="00E32220"/>
    <w:rsid w:val="00E329AC"/>
    <w:rsid w:val="00E32D29"/>
    <w:rsid w:val="00E35452"/>
    <w:rsid w:val="00E3697A"/>
    <w:rsid w:val="00E37326"/>
    <w:rsid w:val="00E379BF"/>
    <w:rsid w:val="00E41C25"/>
    <w:rsid w:val="00E4335B"/>
    <w:rsid w:val="00E4391E"/>
    <w:rsid w:val="00E454ED"/>
    <w:rsid w:val="00E45A6C"/>
    <w:rsid w:val="00E45DAC"/>
    <w:rsid w:val="00E465E5"/>
    <w:rsid w:val="00E47634"/>
    <w:rsid w:val="00E478FC"/>
    <w:rsid w:val="00E47B66"/>
    <w:rsid w:val="00E47D69"/>
    <w:rsid w:val="00E47DA5"/>
    <w:rsid w:val="00E50899"/>
    <w:rsid w:val="00E527AC"/>
    <w:rsid w:val="00E5333A"/>
    <w:rsid w:val="00E535D1"/>
    <w:rsid w:val="00E53A19"/>
    <w:rsid w:val="00E5432C"/>
    <w:rsid w:val="00E54AAA"/>
    <w:rsid w:val="00E5672A"/>
    <w:rsid w:val="00E56AE8"/>
    <w:rsid w:val="00E611F0"/>
    <w:rsid w:val="00E62680"/>
    <w:rsid w:val="00E63CE1"/>
    <w:rsid w:val="00E65124"/>
    <w:rsid w:val="00E6545A"/>
    <w:rsid w:val="00E6705B"/>
    <w:rsid w:val="00E710AC"/>
    <w:rsid w:val="00E74C30"/>
    <w:rsid w:val="00E7550A"/>
    <w:rsid w:val="00E76A47"/>
    <w:rsid w:val="00E77A5F"/>
    <w:rsid w:val="00E77E31"/>
    <w:rsid w:val="00E802E1"/>
    <w:rsid w:val="00E80EEC"/>
    <w:rsid w:val="00E815FD"/>
    <w:rsid w:val="00E820F5"/>
    <w:rsid w:val="00E82619"/>
    <w:rsid w:val="00E8302D"/>
    <w:rsid w:val="00E85336"/>
    <w:rsid w:val="00E861E0"/>
    <w:rsid w:val="00E868C3"/>
    <w:rsid w:val="00E8696B"/>
    <w:rsid w:val="00E86FEA"/>
    <w:rsid w:val="00E8701B"/>
    <w:rsid w:val="00E875E6"/>
    <w:rsid w:val="00E93893"/>
    <w:rsid w:val="00E93B2A"/>
    <w:rsid w:val="00EA0BD5"/>
    <w:rsid w:val="00EA21DE"/>
    <w:rsid w:val="00EA22E6"/>
    <w:rsid w:val="00EA362D"/>
    <w:rsid w:val="00EA366F"/>
    <w:rsid w:val="00EA45F4"/>
    <w:rsid w:val="00EA6D9B"/>
    <w:rsid w:val="00EA7ACF"/>
    <w:rsid w:val="00EB01CC"/>
    <w:rsid w:val="00EB09BF"/>
    <w:rsid w:val="00EB2A4C"/>
    <w:rsid w:val="00EB405A"/>
    <w:rsid w:val="00EB427A"/>
    <w:rsid w:val="00EB6633"/>
    <w:rsid w:val="00EB6716"/>
    <w:rsid w:val="00EB6A9C"/>
    <w:rsid w:val="00EC0310"/>
    <w:rsid w:val="00EC0546"/>
    <w:rsid w:val="00EC15D6"/>
    <w:rsid w:val="00EC1FB0"/>
    <w:rsid w:val="00EC5368"/>
    <w:rsid w:val="00EC549C"/>
    <w:rsid w:val="00EC58FE"/>
    <w:rsid w:val="00EC6717"/>
    <w:rsid w:val="00EC6D5F"/>
    <w:rsid w:val="00EC7D13"/>
    <w:rsid w:val="00ED00CE"/>
    <w:rsid w:val="00ED06E5"/>
    <w:rsid w:val="00ED114B"/>
    <w:rsid w:val="00ED1A84"/>
    <w:rsid w:val="00ED1B64"/>
    <w:rsid w:val="00ED2784"/>
    <w:rsid w:val="00ED40EA"/>
    <w:rsid w:val="00ED4952"/>
    <w:rsid w:val="00EE09D1"/>
    <w:rsid w:val="00EE1538"/>
    <w:rsid w:val="00EE23FF"/>
    <w:rsid w:val="00EE27A6"/>
    <w:rsid w:val="00EE2ADC"/>
    <w:rsid w:val="00EE378C"/>
    <w:rsid w:val="00EE3F5D"/>
    <w:rsid w:val="00EE4CEB"/>
    <w:rsid w:val="00EE5F6E"/>
    <w:rsid w:val="00EE60D5"/>
    <w:rsid w:val="00EE742F"/>
    <w:rsid w:val="00EF00A2"/>
    <w:rsid w:val="00EF142F"/>
    <w:rsid w:val="00EF178A"/>
    <w:rsid w:val="00EF2760"/>
    <w:rsid w:val="00EF30AF"/>
    <w:rsid w:val="00EF4556"/>
    <w:rsid w:val="00EF582E"/>
    <w:rsid w:val="00EF5952"/>
    <w:rsid w:val="00F02AE4"/>
    <w:rsid w:val="00F03D57"/>
    <w:rsid w:val="00F046F7"/>
    <w:rsid w:val="00F07A12"/>
    <w:rsid w:val="00F10F6A"/>
    <w:rsid w:val="00F11ECF"/>
    <w:rsid w:val="00F121E2"/>
    <w:rsid w:val="00F12AA5"/>
    <w:rsid w:val="00F130E3"/>
    <w:rsid w:val="00F1681B"/>
    <w:rsid w:val="00F1694F"/>
    <w:rsid w:val="00F175A5"/>
    <w:rsid w:val="00F17AF4"/>
    <w:rsid w:val="00F21942"/>
    <w:rsid w:val="00F23A2B"/>
    <w:rsid w:val="00F23E19"/>
    <w:rsid w:val="00F24CBD"/>
    <w:rsid w:val="00F256D0"/>
    <w:rsid w:val="00F26889"/>
    <w:rsid w:val="00F27368"/>
    <w:rsid w:val="00F27D57"/>
    <w:rsid w:val="00F30AA3"/>
    <w:rsid w:val="00F31C9C"/>
    <w:rsid w:val="00F340AB"/>
    <w:rsid w:val="00F34159"/>
    <w:rsid w:val="00F347B4"/>
    <w:rsid w:val="00F36CB6"/>
    <w:rsid w:val="00F43E3A"/>
    <w:rsid w:val="00F50137"/>
    <w:rsid w:val="00F513BA"/>
    <w:rsid w:val="00F518F4"/>
    <w:rsid w:val="00F52439"/>
    <w:rsid w:val="00F52F93"/>
    <w:rsid w:val="00F567E4"/>
    <w:rsid w:val="00F56C40"/>
    <w:rsid w:val="00F626C9"/>
    <w:rsid w:val="00F627F4"/>
    <w:rsid w:val="00F62CC0"/>
    <w:rsid w:val="00F654AE"/>
    <w:rsid w:val="00F6720D"/>
    <w:rsid w:val="00F73C8B"/>
    <w:rsid w:val="00F75A5A"/>
    <w:rsid w:val="00F81FB1"/>
    <w:rsid w:val="00F842BA"/>
    <w:rsid w:val="00F84CC5"/>
    <w:rsid w:val="00F8524F"/>
    <w:rsid w:val="00F861DB"/>
    <w:rsid w:val="00F87668"/>
    <w:rsid w:val="00F87FA2"/>
    <w:rsid w:val="00F90926"/>
    <w:rsid w:val="00F90D81"/>
    <w:rsid w:val="00F93D0B"/>
    <w:rsid w:val="00F93E59"/>
    <w:rsid w:val="00F942B5"/>
    <w:rsid w:val="00F942E7"/>
    <w:rsid w:val="00F95864"/>
    <w:rsid w:val="00F95933"/>
    <w:rsid w:val="00F96094"/>
    <w:rsid w:val="00FA0758"/>
    <w:rsid w:val="00FA10D1"/>
    <w:rsid w:val="00FA1C94"/>
    <w:rsid w:val="00FA1DBC"/>
    <w:rsid w:val="00FA21F2"/>
    <w:rsid w:val="00FA4190"/>
    <w:rsid w:val="00FA4FF6"/>
    <w:rsid w:val="00FB2107"/>
    <w:rsid w:val="00FB2E8A"/>
    <w:rsid w:val="00FB50AB"/>
    <w:rsid w:val="00FB523A"/>
    <w:rsid w:val="00FB63EC"/>
    <w:rsid w:val="00FB73C8"/>
    <w:rsid w:val="00FB7627"/>
    <w:rsid w:val="00FC22BE"/>
    <w:rsid w:val="00FC3A18"/>
    <w:rsid w:val="00FC3BB6"/>
    <w:rsid w:val="00FC3E97"/>
    <w:rsid w:val="00FC4144"/>
    <w:rsid w:val="00FC4303"/>
    <w:rsid w:val="00FC54DA"/>
    <w:rsid w:val="00FD006B"/>
    <w:rsid w:val="00FD0610"/>
    <w:rsid w:val="00FD080B"/>
    <w:rsid w:val="00FD09E1"/>
    <w:rsid w:val="00FD1CE7"/>
    <w:rsid w:val="00FD3690"/>
    <w:rsid w:val="00FD4992"/>
    <w:rsid w:val="00FD517D"/>
    <w:rsid w:val="00FD51D7"/>
    <w:rsid w:val="00FD68D2"/>
    <w:rsid w:val="00FD6C1F"/>
    <w:rsid w:val="00FD6D86"/>
    <w:rsid w:val="00FD7428"/>
    <w:rsid w:val="00FD776C"/>
    <w:rsid w:val="00FE28E7"/>
    <w:rsid w:val="00FE34A6"/>
    <w:rsid w:val="00FE6CC3"/>
    <w:rsid w:val="00FE7D33"/>
    <w:rsid w:val="00FF1BAD"/>
    <w:rsid w:val="00FF1CD9"/>
    <w:rsid w:val="00FF2DED"/>
    <w:rsid w:val="00FF38DB"/>
    <w:rsid w:val="00FF6DCD"/>
    <w:rsid w:val="00FF76AA"/>
    <w:rsid w:val="00FF7B0F"/>
    <w:rsid w:val="011A0A1E"/>
    <w:rsid w:val="018B3F3E"/>
    <w:rsid w:val="01966F6D"/>
    <w:rsid w:val="020A4952"/>
    <w:rsid w:val="02376DF8"/>
    <w:rsid w:val="027C7597"/>
    <w:rsid w:val="02E3472D"/>
    <w:rsid w:val="03306CA7"/>
    <w:rsid w:val="033727CD"/>
    <w:rsid w:val="038D6947"/>
    <w:rsid w:val="04343247"/>
    <w:rsid w:val="04384C3F"/>
    <w:rsid w:val="046178B2"/>
    <w:rsid w:val="04A04740"/>
    <w:rsid w:val="04DA353F"/>
    <w:rsid w:val="04FA1905"/>
    <w:rsid w:val="053A2748"/>
    <w:rsid w:val="053D3EDF"/>
    <w:rsid w:val="05693B6D"/>
    <w:rsid w:val="056F61D3"/>
    <w:rsid w:val="057F1973"/>
    <w:rsid w:val="05FC33E1"/>
    <w:rsid w:val="060F1F7C"/>
    <w:rsid w:val="065D45F4"/>
    <w:rsid w:val="0662739C"/>
    <w:rsid w:val="06FDD397"/>
    <w:rsid w:val="07182258"/>
    <w:rsid w:val="07812F80"/>
    <w:rsid w:val="07837A05"/>
    <w:rsid w:val="08482CAB"/>
    <w:rsid w:val="089E2BAA"/>
    <w:rsid w:val="08B05940"/>
    <w:rsid w:val="08CB26C2"/>
    <w:rsid w:val="08CD49AF"/>
    <w:rsid w:val="08D86FD9"/>
    <w:rsid w:val="0900434D"/>
    <w:rsid w:val="091406C1"/>
    <w:rsid w:val="09297CFC"/>
    <w:rsid w:val="094D0A6F"/>
    <w:rsid w:val="09C65A94"/>
    <w:rsid w:val="0A81121F"/>
    <w:rsid w:val="0AB1FE28"/>
    <w:rsid w:val="0ACD4348"/>
    <w:rsid w:val="0B0A6492"/>
    <w:rsid w:val="0B1777B4"/>
    <w:rsid w:val="0B1F7052"/>
    <w:rsid w:val="0B5649E8"/>
    <w:rsid w:val="0BA652FD"/>
    <w:rsid w:val="0BDF1682"/>
    <w:rsid w:val="0C8A1FC8"/>
    <w:rsid w:val="0CB77EE2"/>
    <w:rsid w:val="0CD33329"/>
    <w:rsid w:val="0CE92090"/>
    <w:rsid w:val="0D4468FB"/>
    <w:rsid w:val="0D534425"/>
    <w:rsid w:val="0DC251F8"/>
    <w:rsid w:val="0DC648AA"/>
    <w:rsid w:val="0E392D56"/>
    <w:rsid w:val="0E4D2B58"/>
    <w:rsid w:val="0E8D1AC1"/>
    <w:rsid w:val="0EA613AC"/>
    <w:rsid w:val="0F6D41F1"/>
    <w:rsid w:val="0F7042B4"/>
    <w:rsid w:val="0F9E196D"/>
    <w:rsid w:val="0FEA19E1"/>
    <w:rsid w:val="0FFE5942"/>
    <w:rsid w:val="100832DD"/>
    <w:rsid w:val="108B000F"/>
    <w:rsid w:val="1173271C"/>
    <w:rsid w:val="11AF534A"/>
    <w:rsid w:val="11F00270"/>
    <w:rsid w:val="12001D71"/>
    <w:rsid w:val="12320A47"/>
    <w:rsid w:val="12687DBE"/>
    <w:rsid w:val="132074C8"/>
    <w:rsid w:val="13286E59"/>
    <w:rsid w:val="13775066"/>
    <w:rsid w:val="137F6E97"/>
    <w:rsid w:val="13C0517C"/>
    <w:rsid w:val="141C29A8"/>
    <w:rsid w:val="143A628F"/>
    <w:rsid w:val="14757062"/>
    <w:rsid w:val="14B5589A"/>
    <w:rsid w:val="14D16B61"/>
    <w:rsid w:val="14FE4826"/>
    <w:rsid w:val="15046555"/>
    <w:rsid w:val="153E2840"/>
    <w:rsid w:val="154956FE"/>
    <w:rsid w:val="15CE4E59"/>
    <w:rsid w:val="15E024AD"/>
    <w:rsid w:val="16075BCD"/>
    <w:rsid w:val="16120FC0"/>
    <w:rsid w:val="16CB2806"/>
    <w:rsid w:val="17035602"/>
    <w:rsid w:val="172B546C"/>
    <w:rsid w:val="173059F0"/>
    <w:rsid w:val="179449D3"/>
    <w:rsid w:val="17A83E37"/>
    <w:rsid w:val="17BFE634"/>
    <w:rsid w:val="17EA0C22"/>
    <w:rsid w:val="18940CE6"/>
    <w:rsid w:val="189D584A"/>
    <w:rsid w:val="18A53A9B"/>
    <w:rsid w:val="18B02506"/>
    <w:rsid w:val="18C0563D"/>
    <w:rsid w:val="18F837AE"/>
    <w:rsid w:val="195440E8"/>
    <w:rsid w:val="19791D24"/>
    <w:rsid w:val="19C43438"/>
    <w:rsid w:val="19E4639D"/>
    <w:rsid w:val="19F4543B"/>
    <w:rsid w:val="1A901EE1"/>
    <w:rsid w:val="1AB2693B"/>
    <w:rsid w:val="1ABE0C40"/>
    <w:rsid w:val="1ABF7E15"/>
    <w:rsid w:val="1AF909F7"/>
    <w:rsid w:val="1B0801A8"/>
    <w:rsid w:val="1B5E0F9E"/>
    <w:rsid w:val="1B9335CB"/>
    <w:rsid w:val="1B997CF3"/>
    <w:rsid w:val="1BE13541"/>
    <w:rsid w:val="1BE379C6"/>
    <w:rsid w:val="1C197E08"/>
    <w:rsid w:val="1C1C6452"/>
    <w:rsid w:val="1CB764CE"/>
    <w:rsid w:val="1D1D2487"/>
    <w:rsid w:val="1D3D0D10"/>
    <w:rsid w:val="1D593A6F"/>
    <w:rsid w:val="1D7F93E4"/>
    <w:rsid w:val="1DCE5614"/>
    <w:rsid w:val="1E3D1382"/>
    <w:rsid w:val="1E6F9C84"/>
    <w:rsid w:val="1E9556FC"/>
    <w:rsid w:val="1EFF15BE"/>
    <w:rsid w:val="1EFF3E1C"/>
    <w:rsid w:val="1F2457D3"/>
    <w:rsid w:val="1F314E17"/>
    <w:rsid w:val="1F3F3147"/>
    <w:rsid w:val="1F4D08ED"/>
    <w:rsid w:val="1F77755E"/>
    <w:rsid w:val="1F857483"/>
    <w:rsid w:val="1F95648C"/>
    <w:rsid w:val="1F997B48"/>
    <w:rsid w:val="1FAF163D"/>
    <w:rsid w:val="1FBC1EB3"/>
    <w:rsid w:val="1FF66452"/>
    <w:rsid w:val="1FFFFDBC"/>
    <w:rsid w:val="203B6B65"/>
    <w:rsid w:val="203B7693"/>
    <w:rsid w:val="205775EE"/>
    <w:rsid w:val="209C030F"/>
    <w:rsid w:val="20B252DE"/>
    <w:rsid w:val="211949B7"/>
    <w:rsid w:val="212471FF"/>
    <w:rsid w:val="21254C16"/>
    <w:rsid w:val="212B2FAB"/>
    <w:rsid w:val="21370DD3"/>
    <w:rsid w:val="215E35F8"/>
    <w:rsid w:val="21872B61"/>
    <w:rsid w:val="223D16E1"/>
    <w:rsid w:val="227B25D3"/>
    <w:rsid w:val="22BD4A88"/>
    <w:rsid w:val="22EA3036"/>
    <w:rsid w:val="22FC63F0"/>
    <w:rsid w:val="231B1036"/>
    <w:rsid w:val="23421A3E"/>
    <w:rsid w:val="239F260A"/>
    <w:rsid w:val="23BE2A57"/>
    <w:rsid w:val="23ED39B1"/>
    <w:rsid w:val="24940E7F"/>
    <w:rsid w:val="24E2258D"/>
    <w:rsid w:val="25280215"/>
    <w:rsid w:val="2573090A"/>
    <w:rsid w:val="259672DB"/>
    <w:rsid w:val="25CF79C4"/>
    <w:rsid w:val="25E70EE3"/>
    <w:rsid w:val="25E916A7"/>
    <w:rsid w:val="25F81314"/>
    <w:rsid w:val="26142686"/>
    <w:rsid w:val="261A3171"/>
    <w:rsid w:val="26240E62"/>
    <w:rsid w:val="269E432E"/>
    <w:rsid w:val="271D226E"/>
    <w:rsid w:val="27214FE1"/>
    <w:rsid w:val="27272A0B"/>
    <w:rsid w:val="2744750E"/>
    <w:rsid w:val="27676077"/>
    <w:rsid w:val="276F4ACF"/>
    <w:rsid w:val="27BD188E"/>
    <w:rsid w:val="27E755C5"/>
    <w:rsid w:val="27F93022"/>
    <w:rsid w:val="28006FD0"/>
    <w:rsid w:val="28427FC1"/>
    <w:rsid w:val="285C1218"/>
    <w:rsid w:val="286F1DBF"/>
    <w:rsid w:val="2894594F"/>
    <w:rsid w:val="29082AAA"/>
    <w:rsid w:val="2976001D"/>
    <w:rsid w:val="299F0924"/>
    <w:rsid w:val="29D7303F"/>
    <w:rsid w:val="2A1A3A71"/>
    <w:rsid w:val="2A67564E"/>
    <w:rsid w:val="2A997B39"/>
    <w:rsid w:val="2B8878FD"/>
    <w:rsid w:val="2BB47795"/>
    <w:rsid w:val="2C0A0690"/>
    <w:rsid w:val="2C251AB2"/>
    <w:rsid w:val="2C4971B3"/>
    <w:rsid w:val="2C815FD4"/>
    <w:rsid w:val="2CF87190"/>
    <w:rsid w:val="2CFC1BD4"/>
    <w:rsid w:val="2D061AC5"/>
    <w:rsid w:val="2D176E52"/>
    <w:rsid w:val="2D7209B2"/>
    <w:rsid w:val="2DC53249"/>
    <w:rsid w:val="2DF0B276"/>
    <w:rsid w:val="2DFB3261"/>
    <w:rsid w:val="2E1374F7"/>
    <w:rsid w:val="2E1C19DA"/>
    <w:rsid w:val="2E360100"/>
    <w:rsid w:val="2E4A088E"/>
    <w:rsid w:val="2E8D7E3B"/>
    <w:rsid w:val="2EB22A5F"/>
    <w:rsid w:val="2EE04AF4"/>
    <w:rsid w:val="2EE37FC2"/>
    <w:rsid w:val="2F143611"/>
    <w:rsid w:val="2F2F4B8E"/>
    <w:rsid w:val="2F555D7E"/>
    <w:rsid w:val="2F7CB2C0"/>
    <w:rsid w:val="2F7F7F1A"/>
    <w:rsid w:val="2F813D1D"/>
    <w:rsid w:val="2FEF21E0"/>
    <w:rsid w:val="2FEF2FA9"/>
    <w:rsid w:val="2FF20F3B"/>
    <w:rsid w:val="2FFE44C0"/>
    <w:rsid w:val="30A01D7B"/>
    <w:rsid w:val="314F4A5E"/>
    <w:rsid w:val="318A3F92"/>
    <w:rsid w:val="31A5489A"/>
    <w:rsid w:val="32141F74"/>
    <w:rsid w:val="32377EBF"/>
    <w:rsid w:val="32517B7C"/>
    <w:rsid w:val="32A33503"/>
    <w:rsid w:val="32B263EA"/>
    <w:rsid w:val="32D0666D"/>
    <w:rsid w:val="32F262D5"/>
    <w:rsid w:val="32F454D2"/>
    <w:rsid w:val="3343221E"/>
    <w:rsid w:val="33451C4F"/>
    <w:rsid w:val="334D096D"/>
    <w:rsid w:val="33502861"/>
    <w:rsid w:val="33504567"/>
    <w:rsid w:val="335146CA"/>
    <w:rsid w:val="33B159E2"/>
    <w:rsid w:val="33B7E6B4"/>
    <w:rsid w:val="33BE187A"/>
    <w:rsid w:val="33D255BC"/>
    <w:rsid w:val="34093066"/>
    <w:rsid w:val="34481650"/>
    <w:rsid w:val="348D0CC8"/>
    <w:rsid w:val="34B24CA8"/>
    <w:rsid w:val="34B97FEF"/>
    <w:rsid w:val="34BF69B4"/>
    <w:rsid w:val="34F2031E"/>
    <w:rsid w:val="35371D67"/>
    <w:rsid w:val="35511FE9"/>
    <w:rsid w:val="355322CF"/>
    <w:rsid w:val="355F1079"/>
    <w:rsid w:val="35993EBB"/>
    <w:rsid w:val="359E194E"/>
    <w:rsid w:val="35AB6134"/>
    <w:rsid w:val="35F03D67"/>
    <w:rsid w:val="36137A7D"/>
    <w:rsid w:val="364F06C5"/>
    <w:rsid w:val="36B62480"/>
    <w:rsid w:val="36C530F7"/>
    <w:rsid w:val="36C809F0"/>
    <w:rsid w:val="372E6A19"/>
    <w:rsid w:val="3744255C"/>
    <w:rsid w:val="375F3E6C"/>
    <w:rsid w:val="37FFDAF6"/>
    <w:rsid w:val="380C2BC6"/>
    <w:rsid w:val="3875235A"/>
    <w:rsid w:val="38D326BB"/>
    <w:rsid w:val="38DB1C77"/>
    <w:rsid w:val="3919041E"/>
    <w:rsid w:val="397211C3"/>
    <w:rsid w:val="3992569F"/>
    <w:rsid w:val="39D45F9C"/>
    <w:rsid w:val="39DBAABE"/>
    <w:rsid w:val="39FC205A"/>
    <w:rsid w:val="3A937FC5"/>
    <w:rsid w:val="3AAA4C51"/>
    <w:rsid w:val="3B422D03"/>
    <w:rsid w:val="3B803448"/>
    <w:rsid w:val="3B8E095B"/>
    <w:rsid w:val="3BA06462"/>
    <w:rsid w:val="3BB9DE56"/>
    <w:rsid w:val="3BC47677"/>
    <w:rsid w:val="3BEA4AD9"/>
    <w:rsid w:val="3BF7733B"/>
    <w:rsid w:val="3CBD4A3F"/>
    <w:rsid w:val="3CEFC359"/>
    <w:rsid w:val="3D005FF2"/>
    <w:rsid w:val="3D341B2D"/>
    <w:rsid w:val="3D6159C1"/>
    <w:rsid w:val="3DB381EE"/>
    <w:rsid w:val="3DEE6C2F"/>
    <w:rsid w:val="3DFE1744"/>
    <w:rsid w:val="3DFF82B5"/>
    <w:rsid w:val="3EE15DF6"/>
    <w:rsid w:val="3EFD5D05"/>
    <w:rsid w:val="3F193CE0"/>
    <w:rsid w:val="3F323AB3"/>
    <w:rsid w:val="3F327232"/>
    <w:rsid w:val="3F3375E1"/>
    <w:rsid w:val="3F37EA52"/>
    <w:rsid w:val="3F6653DE"/>
    <w:rsid w:val="3F6D19EF"/>
    <w:rsid w:val="3F77FCEE"/>
    <w:rsid w:val="3F8538B8"/>
    <w:rsid w:val="3F8FE461"/>
    <w:rsid w:val="3FA77BB0"/>
    <w:rsid w:val="3FB941FE"/>
    <w:rsid w:val="3FC6C451"/>
    <w:rsid w:val="3FD2A6AE"/>
    <w:rsid w:val="3FFEA24C"/>
    <w:rsid w:val="3FFF0939"/>
    <w:rsid w:val="3FFF1607"/>
    <w:rsid w:val="403021C5"/>
    <w:rsid w:val="40AD5997"/>
    <w:rsid w:val="40BD696A"/>
    <w:rsid w:val="40FB29ED"/>
    <w:rsid w:val="41182D37"/>
    <w:rsid w:val="41217D62"/>
    <w:rsid w:val="4189152D"/>
    <w:rsid w:val="41BF25AE"/>
    <w:rsid w:val="41FA7DB2"/>
    <w:rsid w:val="41FC4E3A"/>
    <w:rsid w:val="42136EB7"/>
    <w:rsid w:val="423A2CDF"/>
    <w:rsid w:val="42536E6C"/>
    <w:rsid w:val="42576395"/>
    <w:rsid w:val="425946AD"/>
    <w:rsid w:val="428616BE"/>
    <w:rsid w:val="432C1959"/>
    <w:rsid w:val="4341245F"/>
    <w:rsid w:val="436FB1CC"/>
    <w:rsid w:val="43E432EE"/>
    <w:rsid w:val="44E026B7"/>
    <w:rsid w:val="44E52B98"/>
    <w:rsid w:val="44F50FA5"/>
    <w:rsid w:val="450D1A7F"/>
    <w:rsid w:val="451C54C1"/>
    <w:rsid w:val="45372F5D"/>
    <w:rsid w:val="458E137E"/>
    <w:rsid w:val="45C3635F"/>
    <w:rsid w:val="45CD7AB4"/>
    <w:rsid w:val="45DB30FD"/>
    <w:rsid w:val="45F90047"/>
    <w:rsid w:val="46801FA4"/>
    <w:rsid w:val="46822A0E"/>
    <w:rsid w:val="46CF6612"/>
    <w:rsid w:val="46DF5B92"/>
    <w:rsid w:val="47046991"/>
    <w:rsid w:val="47271304"/>
    <w:rsid w:val="47652BD6"/>
    <w:rsid w:val="47707C56"/>
    <w:rsid w:val="4776682E"/>
    <w:rsid w:val="47B47D1F"/>
    <w:rsid w:val="480273DC"/>
    <w:rsid w:val="484627C8"/>
    <w:rsid w:val="48BD0D78"/>
    <w:rsid w:val="48CE0A00"/>
    <w:rsid w:val="48E43DEA"/>
    <w:rsid w:val="48E97ADC"/>
    <w:rsid w:val="48EB7E5F"/>
    <w:rsid w:val="492D0E05"/>
    <w:rsid w:val="4977888A"/>
    <w:rsid w:val="49B588F9"/>
    <w:rsid w:val="49D733CA"/>
    <w:rsid w:val="4A336090"/>
    <w:rsid w:val="4A3F499C"/>
    <w:rsid w:val="4ACE0CD4"/>
    <w:rsid w:val="4AD26375"/>
    <w:rsid w:val="4AE31BF1"/>
    <w:rsid w:val="4B79425F"/>
    <w:rsid w:val="4B7F4570"/>
    <w:rsid w:val="4BAB3445"/>
    <w:rsid w:val="4BBF51C2"/>
    <w:rsid w:val="4BC352C7"/>
    <w:rsid w:val="4BFE439F"/>
    <w:rsid w:val="4C9C1B3C"/>
    <w:rsid w:val="4D3A4950"/>
    <w:rsid w:val="4D4848F6"/>
    <w:rsid w:val="4D7B70FA"/>
    <w:rsid w:val="4DB22B03"/>
    <w:rsid w:val="4E0E6259"/>
    <w:rsid w:val="4E1A6E0F"/>
    <w:rsid w:val="4E2B22D9"/>
    <w:rsid w:val="4E6B2BFC"/>
    <w:rsid w:val="4E74636C"/>
    <w:rsid w:val="4E8136A0"/>
    <w:rsid w:val="4E9857EB"/>
    <w:rsid w:val="4EC0207B"/>
    <w:rsid w:val="4F031A82"/>
    <w:rsid w:val="4F144935"/>
    <w:rsid w:val="4F177C7C"/>
    <w:rsid w:val="4F3277AA"/>
    <w:rsid w:val="4F5D580A"/>
    <w:rsid w:val="4F724992"/>
    <w:rsid w:val="4F7E0AF7"/>
    <w:rsid w:val="4F7E4E2B"/>
    <w:rsid w:val="4F852720"/>
    <w:rsid w:val="4FA33ACC"/>
    <w:rsid w:val="4FB7334D"/>
    <w:rsid w:val="4FDF6B72"/>
    <w:rsid w:val="4FFFAEA6"/>
    <w:rsid w:val="50580272"/>
    <w:rsid w:val="5160037F"/>
    <w:rsid w:val="51767D9E"/>
    <w:rsid w:val="5177696B"/>
    <w:rsid w:val="519C0BC9"/>
    <w:rsid w:val="51B4443E"/>
    <w:rsid w:val="51E50DE1"/>
    <w:rsid w:val="52096B1B"/>
    <w:rsid w:val="5254008C"/>
    <w:rsid w:val="525B7248"/>
    <w:rsid w:val="52A428F9"/>
    <w:rsid w:val="52A66676"/>
    <w:rsid w:val="52A71AEE"/>
    <w:rsid w:val="52BC6148"/>
    <w:rsid w:val="5329569B"/>
    <w:rsid w:val="532964D4"/>
    <w:rsid w:val="535609C0"/>
    <w:rsid w:val="53710942"/>
    <w:rsid w:val="53A56FC8"/>
    <w:rsid w:val="53D95303"/>
    <w:rsid w:val="53E9A300"/>
    <w:rsid w:val="53EA19EB"/>
    <w:rsid w:val="53EC33B6"/>
    <w:rsid w:val="541B91AD"/>
    <w:rsid w:val="54662A4E"/>
    <w:rsid w:val="548A4473"/>
    <w:rsid w:val="54D257A5"/>
    <w:rsid w:val="54E4A579"/>
    <w:rsid w:val="55165C93"/>
    <w:rsid w:val="55A711B6"/>
    <w:rsid w:val="55F53180"/>
    <w:rsid w:val="55FEBE63"/>
    <w:rsid w:val="560956FC"/>
    <w:rsid w:val="57144EE6"/>
    <w:rsid w:val="57287302"/>
    <w:rsid w:val="57763D67"/>
    <w:rsid w:val="57AFEAF5"/>
    <w:rsid w:val="57D06DAA"/>
    <w:rsid w:val="57DF91A3"/>
    <w:rsid w:val="57EEAD63"/>
    <w:rsid w:val="58066E2E"/>
    <w:rsid w:val="58232753"/>
    <w:rsid w:val="58745DA7"/>
    <w:rsid w:val="58BD3B4F"/>
    <w:rsid w:val="58E55268"/>
    <w:rsid w:val="591A6588"/>
    <w:rsid w:val="593A1293"/>
    <w:rsid w:val="59684287"/>
    <w:rsid w:val="59794CF9"/>
    <w:rsid w:val="59AA32D2"/>
    <w:rsid w:val="59B3424D"/>
    <w:rsid w:val="59FF4881"/>
    <w:rsid w:val="5A60563B"/>
    <w:rsid w:val="5AF788E0"/>
    <w:rsid w:val="5B1E6187"/>
    <w:rsid w:val="5B2A59D7"/>
    <w:rsid w:val="5B7FD0D0"/>
    <w:rsid w:val="5BE12D62"/>
    <w:rsid w:val="5BEC550B"/>
    <w:rsid w:val="5BEC5B54"/>
    <w:rsid w:val="5BFF6CCF"/>
    <w:rsid w:val="5C475982"/>
    <w:rsid w:val="5C4B677E"/>
    <w:rsid w:val="5C677C76"/>
    <w:rsid w:val="5C8850ED"/>
    <w:rsid w:val="5C8A1CF1"/>
    <w:rsid w:val="5C9F208D"/>
    <w:rsid w:val="5CAB3A1C"/>
    <w:rsid w:val="5CF91447"/>
    <w:rsid w:val="5CFD62B3"/>
    <w:rsid w:val="5CFF15DF"/>
    <w:rsid w:val="5D032802"/>
    <w:rsid w:val="5D1C388D"/>
    <w:rsid w:val="5D6D1016"/>
    <w:rsid w:val="5D7C569B"/>
    <w:rsid w:val="5DDD7D9D"/>
    <w:rsid w:val="5E0D60AD"/>
    <w:rsid w:val="5E1F88C7"/>
    <w:rsid w:val="5E3EBE45"/>
    <w:rsid w:val="5E5112FE"/>
    <w:rsid w:val="5EBB2FCF"/>
    <w:rsid w:val="5EDB5FE6"/>
    <w:rsid w:val="5EE8416B"/>
    <w:rsid w:val="5EED204D"/>
    <w:rsid w:val="5F46195E"/>
    <w:rsid w:val="5F5F1490"/>
    <w:rsid w:val="5F605695"/>
    <w:rsid w:val="5F735FBF"/>
    <w:rsid w:val="5F9B036A"/>
    <w:rsid w:val="5FA66CE8"/>
    <w:rsid w:val="5FC35321"/>
    <w:rsid w:val="5FDAAAF9"/>
    <w:rsid w:val="5FE7BDAF"/>
    <w:rsid w:val="5FEFE776"/>
    <w:rsid w:val="5FFDD48F"/>
    <w:rsid w:val="60FE50A4"/>
    <w:rsid w:val="612B4631"/>
    <w:rsid w:val="618751C0"/>
    <w:rsid w:val="61D1200A"/>
    <w:rsid w:val="622728B5"/>
    <w:rsid w:val="6276397C"/>
    <w:rsid w:val="62EA4C45"/>
    <w:rsid w:val="62F85AD8"/>
    <w:rsid w:val="6308218C"/>
    <w:rsid w:val="63153A4E"/>
    <w:rsid w:val="63627B25"/>
    <w:rsid w:val="63CB6A2A"/>
    <w:rsid w:val="642F0E84"/>
    <w:rsid w:val="64500A41"/>
    <w:rsid w:val="64DD50C6"/>
    <w:rsid w:val="654350FE"/>
    <w:rsid w:val="658F26DF"/>
    <w:rsid w:val="65B50201"/>
    <w:rsid w:val="65BD7CA2"/>
    <w:rsid w:val="65DE39D8"/>
    <w:rsid w:val="65F364CC"/>
    <w:rsid w:val="66053801"/>
    <w:rsid w:val="663136C4"/>
    <w:rsid w:val="66343427"/>
    <w:rsid w:val="663600D6"/>
    <w:rsid w:val="666A0142"/>
    <w:rsid w:val="66A03960"/>
    <w:rsid w:val="66A408A9"/>
    <w:rsid w:val="66AC25FA"/>
    <w:rsid w:val="66B73511"/>
    <w:rsid w:val="66E83C97"/>
    <w:rsid w:val="66E92486"/>
    <w:rsid w:val="67283303"/>
    <w:rsid w:val="67734F77"/>
    <w:rsid w:val="677FB2AD"/>
    <w:rsid w:val="679C4F0D"/>
    <w:rsid w:val="67E84647"/>
    <w:rsid w:val="67FF610A"/>
    <w:rsid w:val="68440B3C"/>
    <w:rsid w:val="68854C30"/>
    <w:rsid w:val="68D069B2"/>
    <w:rsid w:val="694A5B7A"/>
    <w:rsid w:val="6A165821"/>
    <w:rsid w:val="6A333CC9"/>
    <w:rsid w:val="6AC87B02"/>
    <w:rsid w:val="6AFB367E"/>
    <w:rsid w:val="6B061A9D"/>
    <w:rsid w:val="6BB1798F"/>
    <w:rsid w:val="6BBF8E1B"/>
    <w:rsid w:val="6C5F3F5A"/>
    <w:rsid w:val="6CBF60FC"/>
    <w:rsid w:val="6D55CF6C"/>
    <w:rsid w:val="6D5E91A1"/>
    <w:rsid w:val="6D5EAC10"/>
    <w:rsid w:val="6D624C63"/>
    <w:rsid w:val="6D636CAE"/>
    <w:rsid w:val="6DB81974"/>
    <w:rsid w:val="6DEF411E"/>
    <w:rsid w:val="6E154B46"/>
    <w:rsid w:val="6E1D6974"/>
    <w:rsid w:val="6E387CC2"/>
    <w:rsid w:val="6E684B34"/>
    <w:rsid w:val="6E7B383A"/>
    <w:rsid w:val="6EB632BA"/>
    <w:rsid w:val="6EB749C6"/>
    <w:rsid w:val="6F33A9C3"/>
    <w:rsid w:val="6F415996"/>
    <w:rsid w:val="6F6358B3"/>
    <w:rsid w:val="6F78C5A4"/>
    <w:rsid w:val="6F9F81E8"/>
    <w:rsid w:val="6FDE3810"/>
    <w:rsid w:val="6FFBD008"/>
    <w:rsid w:val="700308AD"/>
    <w:rsid w:val="704E3816"/>
    <w:rsid w:val="70A12341"/>
    <w:rsid w:val="70A642A8"/>
    <w:rsid w:val="70E65E09"/>
    <w:rsid w:val="70F1438E"/>
    <w:rsid w:val="71236E0E"/>
    <w:rsid w:val="71332AA2"/>
    <w:rsid w:val="7153393D"/>
    <w:rsid w:val="7155AFAC"/>
    <w:rsid w:val="715660DE"/>
    <w:rsid w:val="716A5FEA"/>
    <w:rsid w:val="716C469E"/>
    <w:rsid w:val="71D01A31"/>
    <w:rsid w:val="71F02A85"/>
    <w:rsid w:val="720D5250"/>
    <w:rsid w:val="732D425F"/>
    <w:rsid w:val="73B679C8"/>
    <w:rsid w:val="73DE4C7F"/>
    <w:rsid w:val="74B31D7C"/>
    <w:rsid w:val="74B60501"/>
    <w:rsid w:val="74F9569E"/>
    <w:rsid w:val="74FB59F5"/>
    <w:rsid w:val="75152E45"/>
    <w:rsid w:val="755356B6"/>
    <w:rsid w:val="75B63E95"/>
    <w:rsid w:val="7610643C"/>
    <w:rsid w:val="766F95EC"/>
    <w:rsid w:val="76B2074D"/>
    <w:rsid w:val="76BE706E"/>
    <w:rsid w:val="76CF1735"/>
    <w:rsid w:val="771D13ED"/>
    <w:rsid w:val="773C2485"/>
    <w:rsid w:val="775F3E9C"/>
    <w:rsid w:val="779315C1"/>
    <w:rsid w:val="77BBD737"/>
    <w:rsid w:val="77DB2088"/>
    <w:rsid w:val="77DBF793"/>
    <w:rsid w:val="77E70F94"/>
    <w:rsid w:val="77EF01BC"/>
    <w:rsid w:val="77EF488C"/>
    <w:rsid w:val="77EFF805"/>
    <w:rsid w:val="77FEDB4D"/>
    <w:rsid w:val="77FF285A"/>
    <w:rsid w:val="78622183"/>
    <w:rsid w:val="78B3DF20"/>
    <w:rsid w:val="78BEA35C"/>
    <w:rsid w:val="78E34D90"/>
    <w:rsid w:val="791B4103"/>
    <w:rsid w:val="795C5981"/>
    <w:rsid w:val="79696EEE"/>
    <w:rsid w:val="796C3056"/>
    <w:rsid w:val="79AD22CE"/>
    <w:rsid w:val="7A10209B"/>
    <w:rsid w:val="7A2ACB05"/>
    <w:rsid w:val="7AA6395D"/>
    <w:rsid w:val="7AB4127D"/>
    <w:rsid w:val="7AB55308"/>
    <w:rsid w:val="7AE372C3"/>
    <w:rsid w:val="7AF70C51"/>
    <w:rsid w:val="7AFFA9AC"/>
    <w:rsid w:val="7B2F1610"/>
    <w:rsid w:val="7B4D181A"/>
    <w:rsid w:val="7B7CF5B8"/>
    <w:rsid w:val="7BDC7885"/>
    <w:rsid w:val="7BFF429D"/>
    <w:rsid w:val="7C1370B3"/>
    <w:rsid w:val="7C184368"/>
    <w:rsid w:val="7C1F6DDF"/>
    <w:rsid w:val="7C4951CB"/>
    <w:rsid w:val="7C7E36D4"/>
    <w:rsid w:val="7C9D60F0"/>
    <w:rsid w:val="7C9F3393"/>
    <w:rsid w:val="7CAA2229"/>
    <w:rsid w:val="7CBA29EE"/>
    <w:rsid w:val="7CCD5627"/>
    <w:rsid w:val="7CFBC344"/>
    <w:rsid w:val="7CFE6F02"/>
    <w:rsid w:val="7D57B950"/>
    <w:rsid w:val="7D86BAE3"/>
    <w:rsid w:val="7DA25CAF"/>
    <w:rsid w:val="7DDB1D65"/>
    <w:rsid w:val="7DED770C"/>
    <w:rsid w:val="7DEFD492"/>
    <w:rsid w:val="7DF56A01"/>
    <w:rsid w:val="7DFA1B97"/>
    <w:rsid w:val="7E165D63"/>
    <w:rsid w:val="7E5652DC"/>
    <w:rsid w:val="7E5E0030"/>
    <w:rsid w:val="7E7B177F"/>
    <w:rsid w:val="7E9C027F"/>
    <w:rsid w:val="7E9E21CB"/>
    <w:rsid w:val="7EC50F8E"/>
    <w:rsid w:val="7ED50444"/>
    <w:rsid w:val="7ED744E8"/>
    <w:rsid w:val="7EF72952"/>
    <w:rsid w:val="7EFD910B"/>
    <w:rsid w:val="7F231786"/>
    <w:rsid w:val="7F33C22F"/>
    <w:rsid w:val="7F3FDE38"/>
    <w:rsid w:val="7F687355"/>
    <w:rsid w:val="7F6F246A"/>
    <w:rsid w:val="7F795BCD"/>
    <w:rsid w:val="7F7D8EB7"/>
    <w:rsid w:val="7F7DABA3"/>
    <w:rsid w:val="7F7ED3E5"/>
    <w:rsid w:val="7F7F034D"/>
    <w:rsid w:val="7F7F0A70"/>
    <w:rsid w:val="7F9C36F6"/>
    <w:rsid w:val="7FB72CCE"/>
    <w:rsid w:val="7FBA825D"/>
    <w:rsid w:val="7FC5A820"/>
    <w:rsid w:val="7FC61033"/>
    <w:rsid w:val="7FCDE647"/>
    <w:rsid w:val="7FDFF641"/>
    <w:rsid w:val="7FEF3CD4"/>
    <w:rsid w:val="7FFF42C5"/>
    <w:rsid w:val="7FFF5C84"/>
    <w:rsid w:val="7FFF5E3A"/>
    <w:rsid w:val="96D78E5B"/>
    <w:rsid w:val="96DFEBF0"/>
    <w:rsid w:val="97FF9528"/>
    <w:rsid w:val="9D77EF31"/>
    <w:rsid w:val="9EBF20B0"/>
    <w:rsid w:val="9EFF5ADC"/>
    <w:rsid w:val="9F9BAD4A"/>
    <w:rsid w:val="ADFF0442"/>
    <w:rsid w:val="AFB91AE5"/>
    <w:rsid w:val="AFED3AD5"/>
    <w:rsid w:val="B7AD3422"/>
    <w:rsid w:val="B7D65F94"/>
    <w:rsid w:val="B8FDD047"/>
    <w:rsid w:val="B9666A11"/>
    <w:rsid w:val="B9E1B6A4"/>
    <w:rsid w:val="BAFB401D"/>
    <w:rsid w:val="BB7F5967"/>
    <w:rsid w:val="BBF78C7B"/>
    <w:rsid w:val="BCFA1A78"/>
    <w:rsid w:val="BCFF1391"/>
    <w:rsid w:val="BD7B3108"/>
    <w:rsid w:val="BDB757CC"/>
    <w:rsid w:val="BDFFF5D9"/>
    <w:rsid w:val="BEFD902B"/>
    <w:rsid w:val="BF5FCDA2"/>
    <w:rsid w:val="BFE7FFC6"/>
    <w:rsid w:val="BFF1FF28"/>
    <w:rsid w:val="BFFBE02E"/>
    <w:rsid w:val="C5FF0833"/>
    <w:rsid w:val="C7733239"/>
    <w:rsid w:val="CEFB0774"/>
    <w:rsid w:val="CF772F08"/>
    <w:rsid w:val="D3B6D220"/>
    <w:rsid w:val="D55F8363"/>
    <w:rsid w:val="D7BA2E1E"/>
    <w:rsid w:val="DBEF5C89"/>
    <w:rsid w:val="DBF3BE25"/>
    <w:rsid w:val="DBFF92AE"/>
    <w:rsid w:val="DEA781CD"/>
    <w:rsid w:val="DF376DE7"/>
    <w:rsid w:val="DF3AA003"/>
    <w:rsid w:val="DF7FDA77"/>
    <w:rsid w:val="DFFE4010"/>
    <w:rsid w:val="DFFEDD25"/>
    <w:rsid w:val="E34DCC5C"/>
    <w:rsid w:val="E69E5EDA"/>
    <w:rsid w:val="E71B8E0F"/>
    <w:rsid w:val="E9FD7D19"/>
    <w:rsid w:val="EAEFA18D"/>
    <w:rsid w:val="EB2D2C00"/>
    <w:rsid w:val="EBCFF5BF"/>
    <w:rsid w:val="ED67584C"/>
    <w:rsid w:val="EDBAB67C"/>
    <w:rsid w:val="EDEDE7CC"/>
    <w:rsid w:val="EDEE3847"/>
    <w:rsid w:val="EDFF8692"/>
    <w:rsid w:val="EEDF1A20"/>
    <w:rsid w:val="EF3B8758"/>
    <w:rsid w:val="EF3FC934"/>
    <w:rsid w:val="EF3FD1DB"/>
    <w:rsid w:val="EFBF0EF3"/>
    <w:rsid w:val="EFBF7647"/>
    <w:rsid w:val="EFCD61EB"/>
    <w:rsid w:val="EFEF65B2"/>
    <w:rsid w:val="EFF34BCA"/>
    <w:rsid w:val="EFF3AE29"/>
    <w:rsid w:val="EFF3BA7C"/>
    <w:rsid w:val="F0ED55D0"/>
    <w:rsid w:val="F1B75297"/>
    <w:rsid w:val="F51F3AE7"/>
    <w:rsid w:val="F66FEBB7"/>
    <w:rsid w:val="F6EFDF34"/>
    <w:rsid w:val="F6F5BBEC"/>
    <w:rsid w:val="F7DF8B79"/>
    <w:rsid w:val="F7F5F373"/>
    <w:rsid w:val="F7F9E8C8"/>
    <w:rsid w:val="F7FF56A1"/>
    <w:rsid w:val="F7FF6327"/>
    <w:rsid w:val="F95F1504"/>
    <w:rsid w:val="F9BF4007"/>
    <w:rsid w:val="FA4E4B65"/>
    <w:rsid w:val="FA7E86DE"/>
    <w:rsid w:val="FAD5135D"/>
    <w:rsid w:val="FBB72652"/>
    <w:rsid w:val="FBBBD7C6"/>
    <w:rsid w:val="FBEAE8F0"/>
    <w:rsid w:val="FBF734D9"/>
    <w:rsid w:val="FBFF92E6"/>
    <w:rsid w:val="FC6F5714"/>
    <w:rsid w:val="FC7FD41C"/>
    <w:rsid w:val="FCD794C4"/>
    <w:rsid w:val="FCFD7C56"/>
    <w:rsid w:val="FD8E1288"/>
    <w:rsid w:val="FDADF01E"/>
    <w:rsid w:val="FDAF1021"/>
    <w:rsid w:val="FDDE2670"/>
    <w:rsid w:val="FDF571AF"/>
    <w:rsid w:val="FEB50886"/>
    <w:rsid w:val="FEBF3AD1"/>
    <w:rsid w:val="FEBF6351"/>
    <w:rsid w:val="FF7BDAE5"/>
    <w:rsid w:val="FF9E4C38"/>
    <w:rsid w:val="FFB78538"/>
    <w:rsid w:val="FFCDCA06"/>
    <w:rsid w:val="FFDF3996"/>
    <w:rsid w:val="FFEEBE57"/>
    <w:rsid w:val="FFF33FB0"/>
    <w:rsid w:val="FFF761E8"/>
    <w:rsid w:val="FFFF4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5"/>
    <w:basedOn w:val="1"/>
    <w:next w:val="1"/>
    <w:unhideWhenUsed/>
    <w:qFormat/>
    <w:uiPriority w:val="0"/>
    <w:pPr>
      <w:spacing w:beforeAutospacing="1" w:afterAutospacing="1"/>
      <w:jc w:val="left"/>
      <w:outlineLvl w:val="4"/>
    </w:pPr>
    <w:rPr>
      <w:rFonts w:hint="eastAsia" w:ascii="宋体" w:hAnsi="宋体"/>
      <w:b/>
      <w:bCs/>
      <w:kern w:val="0"/>
      <w:sz w:val="20"/>
      <w:szCs w:val="20"/>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1"/>
    <w:qFormat/>
    <w:uiPriority w:val="0"/>
    <w:rPr>
      <w:rFonts w:ascii="宋体"/>
      <w:kern w:val="0"/>
      <w:sz w:val="18"/>
      <w:szCs w:val="18"/>
    </w:rPr>
  </w:style>
  <w:style w:type="paragraph" w:styleId="5">
    <w:name w:val="annotation text"/>
    <w:basedOn w:val="1"/>
    <w:link w:val="22"/>
    <w:semiHidden/>
    <w:qFormat/>
    <w:uiPriority w:val="99"/>
    <w:pPr>
      <w:jc w:val="left"/>
    </w:pPr>
  </w:style>
  <w:style w:type="paragraph" w:styleId="6">
    <w:name w:val="toc 3"/>
    <w:basedOn w:val="1"/>
    <w:next w:val="1"/>
    <w:unhideWhenUsed/>
    <w:qFormat/>
    <w:uiPriority w:val="39"/>
    <w:pPr>
      <w:ind w:left="840" w:leftChars="400"/>
    </w:pPr>
  </w:style>
  <w:style w:type="paragraph" w:styleId="7">
    <w:name w:val="Plain Text"/>
    <w:basedOn w:val="1"/>
    <w:link w:val="23"/>
    <w:qFormat/>
    <w:uiPriority w:val="0"/>
    <w:rPr>
      <w:rFonts w:ascii="宋体" w:hAnsi="Courier New" w:cs="Courier New"/>
      <w:szCs w:val="21"/>
    </w:rPr>
  </w:style>
  <w:style w:type="paragraph" w:styleId="8">
    <w:name w:val="Balloon Text"/>
    <w:basedOn w:val="1"/>
    <w:semiHidden/>
    <w:qFormat/>
    <w:uiPriority w:val="0"/>
    <w:rPr>
      <w:sz w:val="18"/>
      <w:szCs w:val="18"/>
    </w:rPr>
  </w:style>
  <w:style w:type="paragraph" w:styleId="9">
    <w:name w:val="footer"/>
    <w:basedOn w:val="1"/>
    <w:link w:val="24"/>
    <w:qFormat/>
    <w:uiPriority w:val="99"/>
    <w:pPr>
      <w:tabs>
        <w:tab w:val="center" w:pos="4153"/>
        <w:tab w:val="right" w:pos="8306"/>
      </w:tabs>
      <w:snapToGrid w:val="0"/>
      <w:jc w:val="left"/>
    </w:pPr>
    <w:rPr>
      <w:kern w:val="0"/>
      <w:sz w:val="18"/>
      <w:szCs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qFormat/>
    <w:uiPriority w:val="0"/>
    <w:rPr>
      <w:sz w:val="24"/>
      <w:szCs w:val="24"/>
    </w:rPr>
  </w:style>
  <w:style w:type="paragraph" w:styleId="14">
    <w:name w:val="annotation subject"/>
    <w:basedOn w:val="5"/>
    <w:next w:val="5"/>
    <w:semiHidden/>
    <w:qFormat/>
    <w:uiPriority w:val="0"/>
    <w:rPr>
      <w:b/>
      <w:bCs/>
    </w:rPr>
  </w:style>
  <w:style w:type="character" w:styleId="17">
    <w:name w:val="Strong"/>
    <w:basedOn w:val="16"/>
    <w:qFormat/>
    <w:uiPriority w:val="0"/>
    <w:rPr>
      <w:b/>
      <w:bCs/>
    </w:rPr>
  </w:style>
  <w:style w:type="character" w:styleId="18">
    <w:name w:val="page number"/>
    <w:basedOn w:val="16"/>
    <w:qFormat/>
    <w:uiPriority w:val="0"/>
  </w:style>
  <w:style w:type="character" w:styleId="19">
    <w:name w:val="Hyperlink"/>
    <w:unhideWhenUsed/>
    <w:qFormat/>
    <w:uiPriority w:val="99"/>
    <w:rPr>
      <w:color w:val="0000FF"/>
      <w:u w:val="single"/>
    </w:rPr>
  </w:style>
  <w:style w:type="character" w:styleId="20">
    <w:name w:val="annotation reference"/>
    <w:semiHidden/>
    <w:qFormat/>
    <w:uiPriority w:val="99"/>
    <w:rPr>
      <w:sz w:val="21"/>
      <w:szCs w:val="21"/>
    </w:rPr>
  </w:style>
  <w:style w:type="character" w:customStyle="1" w:styleId="21">
    <w:name w:val="文档结构图 Char"/>
    <w:link w:val="4"/>
    <w:qFormat/>
    <w:uiPriority w:val="0"/>
    <w:rPr>
      <w:rFonts w:ascii="宋体" w:hAnsi="Calibri" w:eastAsia="宋体" w:cs="Times New Roman"/>
      <w:sz w:val="18"/>
      <w:szCs w:val="18"/>
    </w:rPr>
  </w:style>
  <w:style w:type="character" w:customStyle="1" w:styleId="22">
    <w:name w:val="批注文字 Char"/>
    <w:link w:val="5"/>
    <w:semiHidden/>
    <w:qFormat/>
    <w:uiPriority w:val="99"/>
    <w:rPr>
      <w:kern w:val="2"/>
      <w:sz w:val="21"/>
      <w:szCs w:val="22"/>
    </w:rPr>
  </w:style>
  <w:style w:type="character" w:customStyle="1" w:styleId="23">
    <w:name w:val="纯文本 Char"/>
    <w:link w:val="7"/>
    <w:qFormat/>
    <w:uiPriority w:val="0"/>
    <w:rPr>
      <w:rFonts w:ascii="宋体" w:hAnsi="Courier New" w:cs="Courier New"/>
      <w:kern w:val="2"/>
      <w:sz w:val="21"/>
      <w:szCs w:val="21"/>
    </w:rPr>
  </w:style>
  <w:style w:type="character" w:customStyle="1" w:styleId="24">
    <w:name w:val="页脚 Char"/>
    <w:link w:val="9"/>
    <w:qFormat/>
    <w:uiPriority w:val="99"/>
    <w:rPr>
      <w:rFonts w:ascii="Calibri" w:hAnsi="Calibri" w:eastAsia="宋体" w:cs="Times New Roman"/>
      <w:sz w:val="18"/>
      <w:szCs w:val="18"/>
    </w:rPr>
  </w:style>
  <w:style w:type="character" w:customStyle="1" w:styleId="25">
    <w:name w:val="页眉 Char"/>
    <w:link w:val="10"/>
    <w:qFormat/>
    <w:uiPriority w:val="0"/>
    <w:rPr>
      <w:rFonts w:ascii="Calibri" w:hAnsi="Calibri" w:eastAsia="宋体" w:cs="Times New Roman"/>
      <w:sz w:val="18"/>
      <w:szCs w:val="18"/>
    </w:rPr>
  </w:style>
  <w:style w:type="character" w:customStyle="1" w:styleId="26">
    <w:name w:val="apple-converted-space"/>
    <w:basedOn w:val="16"/>
    <w:qFormat/>
    <w:uiPriority w:val="0"/>
  </w:style>
  <w:style w:type="character" w:customStyle="1" w:styleId="27">
    <w:name w:val="font61"/>
    <w:basedOn w:val="16"/>
    <w:qFormat/>
    <w:uiPriority w:val="0"/>
    <w:rPr>
      <w:rFonts w:ascii="仿宋" w:hAnsi="仿宋" w:eastAsia="仿宋" w:cs="仿宋"/>
      <w:color w:val="4D4C4C"/>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2142</Words>
  <Characters>12214</Characters>
  <Lines>101</Lines>
  <Paragraphs>28</Paragraphs>
  <TotalTime>2</TotalTime>
  <ScaleCrop>false</ScaleCrop>
  <LinksUpToDate>false</LinksUpToDate>
  <CharactersWithSpaces>14328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2017-02-04T23:51:00Z</dcterms:created>
  <dc:creator>Admin</dc:creator>
  <cp:lastModifiedBy>greatwall</cp:lastModifiedBy>
  <cp:lastPrinted>2024-01-13T17:59:00Z</cp:lastPrinted>
  <dcterms:modified xsi:type="dcterms:W3CDTF">2024-01-31T08:48:39Z</dcterms:modified>
  <dc:title>云南省2012年政法干警招录培养</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572FF758004F1B9E9FC697633C155E53</vt:lpwstr>
  </property>
</Properties>
</file>