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附件3</w:t>
      </w:r>
      <w:r>
        <w:rPr>
          <w:rFonts w:hint="eastAsia" w:ascii="黑体" w:hAnsi="黑体" w:eastAsia="黑体" w:cs="黑体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u w:val="none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u w:val="none"/>
        </w:rPr>
        <w:t>贵州省乡村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u w:val="none"/>
        </w:rPr>
        <w:t>振兴三类县中的66个脱贫县名单</w:t>
      </w:r>
    </w:p>
    <w:p>
      <w:pPr>
        <w:pStyle w:val="2"/>
        <w:rPr>
          <w:rFonts w:hint="eastAsia" w:ascii="Times New Roman" w:hAnsi="Times New Roman" w:eastAsia="方正小标宋简体" w:cs="Times New Roman"/>
          <w:color w:val="auto"/>
          <w:sz w:val="44"/>
          <w:szCs w:val="44"/>
          <w:u w:val="none"/>
        </w:rPr>
      </w:pPr>
    </w:p>
    <w:tbl>
      <w:tblPr>
        <w:tblStyle w:val="5"/>
        <w:tblW w:w="868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2850"/>
        <w:gridCol w:w="3031"/>
        <w:gridCol w:w="15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所在市（州）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遵义市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个）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赤水市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桐梓县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习水县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湄潭县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凤冈县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务川县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正安县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道真县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六盘水市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个）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六枝特区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水城区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  <w:t>盘州市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安顺市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个）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西秀区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平坝区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普定县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镇宁县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关岭县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紫云县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毕节市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个）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七星关区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黔西市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  <w:t>大方县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织金县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纳雍县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威宁县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赫章县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铜仁市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个）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碧江区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万山区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松桃县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玉屏县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江口县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石阡县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印江县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思南县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德江县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沿河县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黔东南州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个）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丹寨县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麻江县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黄平县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施秉县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镇远县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岑巩县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三穗县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天柱县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锦屏县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黎平县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台江县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榕江县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雷山县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从江县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剑河县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黔南州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个）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瓮安县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贵定县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龙里县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惠水县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长顺县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独山县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三都县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荔波县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平塘县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罗甸县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黔西南州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个）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兴仁市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安龙县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贞丰县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普安县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晴隆县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册亨县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望谟县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1134" w:gutter="0"/>
      <w:pgNumType w:fmt="decimal"/>
      <w:cols w:space="0" w:num="1"/>
      <w:rtlGutter w:val="0"/>
      <w:docGrid w:type="linesAndChars" w:linePitch="577" w:charSpace="-4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A7298"/>
    <w:rsid w:val="0D642B28"/>
    <w:rsid w:val="3CFC29B5"/>
    <w:rsid w:val="3FAA4831"/>
    <w:rsid w:val="4CB81675"/>
    <w:rsid w:val="59C62EF6"/>
    <w:rsid w:val="62924917"/>
    <w:rsid w:val="70F1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仿宋_GB2312"/>
      <w:kern w:val="2"/>
      <w:sz w:val="36"/>
      <w:szCs w:val="36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Arial" w:hAnsi="Arial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样式1"/>
    <w:basedOn w:val="1"/>
    <w:qFormat/>
    <w:uiPriority w:val="0"/>
    <w:pPr>
      <w:spacing w:line="560" w:lineRule="exact"/>
      <w:ind w:firstLine="876" w:firstLineChars="200"/>
    </w:pPr>
    <w:rPr>
      <w:rFonts w:eastAsia="仿宋_GB2312" w:asciiTheme="minorAscii" w:hAnsiTheme="minorAscii"/>
    </w:rPr>
  </w:style>
  <w:style w:type="character" w:customStyle="1" w:styleId="8">
    <w:name w:val="font71"/>
    <w:basedOn w:val="6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9">
    <w:name w:val="font51"/>
    <w:basedOn w:val="6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2020-02-12T08:52:00Z</dcterms:created>
  <dc:creator>Administrator</dc:creator>
  <cp:lastModifiedBy>林勇</cp:lastModifiedBy>
  <cp:lastPrinted>2024-01-14T07:19:00Z</cp:lastPrinted>
  <dcterms:modified xsi:type="dcterms:W3CDTF">2024-01-15T10:43:13Z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7521F4312D004BF8B45B8DF901D7E1F4</vt:lpwstr>
  </property>
</Properties>
</file>