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黑体" w:hAnsi="黑体" w:eastAsia="黑体"/>
          <w:sz w:val="44"/>
          <w:szCs w:val="44"/>
          <w:lang w:val="en-US" w:eastAsia="zh-CN"/>
        </w:rPr>
      </w:pPr>
      <w:bookmarkStart w:id="0" w:name="_GoBack"/>
      <w:bookmarkEnd w:id="0"/>
      <w:r>
        <w:rPr>
          <w:rFonts w:hint="eastAsia" w:ascii="黑体" w:hAnsi="黑体" w:eastAsia="黑体"/>
          <w:sz w:val="30"/>
          <w:szCs w:val="30"/>
          <w:lang w:eastAsia="zh-CN"/>
        </w:rPr>
        <w:t>附件</w:t>
      </w:r>
      <w:r>
        <w:rPr>
          <w:rFonts w:hint="eastAsia" w:ascii="黑体" w:hAnsi="黑体" w:eastAsia="黑体"/>
          <w:sz w:val="30"/>
          <w:szCs w:val="30"/>
          <w:lang w:val="en-US" w:eastAsia="zh-CN"/>
        </w:rPr>
        <w:t>3</w:t>
      </w:r>
    </w:p>
    <w:p>
      <w:pPr>
        <w:spacing w:line="580" w:lineRule="exact"/>
        <w:jc w:val="center"/>
        <w:rPr>
          <w:rFonts w:hint="eastAsia" w:ascii="黑体" w:hAnsi="黑体" w:eastAsia="黑体"/>
          <w:sz w:val="44"/>
          <w:szCs w:val="44"/>
        </w:rPr>
      </w:pPr>
    </w:p>
    <w:p>
      <w:pPr>
        <w:spacing w:line="580" w:lineRule="exact"/>
        <w:jc w:val="center"/>
        <w:rPr>
          <w:rFonts w:hint="default" w:ascii="黑体" w:hAnsi="黑体" w:eastAsia="黑体"/>
          <w:sz w:val="36"/>
          <w:szCs w:val="36"/>
          <w:lang w:val="en-US" w:eastAsia="zh-CN"/>
        </w:rPr>
      </w:pPr>
      <w:r>
        <w:rPr>
          <w:rFonts w:hint="eastAsia" w:ascii="黑体" w:hAnsi="黑体" w:eastAsia="黑体"/>
          <w:sz w:val="44"/>
          <w:szCs w:val="44"/>
          <w:lang w:eastAsia="zh-CN"/>
        </w:rPr>
        <w:t>2026</w:t>
      </w:r>
      <w:r>
        <w:rPr>
          <w:rFonts w:hint="eastAsia" w:ascii="黑体" w:hAnsi="黑体" w:eastAsia="黑体"/>
          <w:sz w:val="44"/>
          <w:szCs w:val="44"/>
        </w:rPr>
        <w:t>年</w:t>
      </w:r>
      <w:r>
        <w:rPr>
          <w:rFonts w:hint="eastAsia" w:ascii="黑体" w:hAnsi="黑体" w:eastAsia="黑体"/>
          <w:sz w:val="44"/>
          <w:szCs w:val="44"/>
          <w:lang w:val="en-US" w:eastAsia="zh-CN"/>
        </w:rPr>
        <w:t>度</w:t>
      </w:r>
      <w:r>
        <w:rPr>
          <w:rFonts w:hint="eastAsia" w:ascii="黑体" w:hAnsi="黑体" w:eastAsia="黑体"/>
          <w:sz w:val="44"/>
          <w:szCs w:val="44"/>
        </w:rPr>
        <w:t>禹城市</w:t>
      </w:r>
      <w:r>
        <w:rPr>
          <w:rFonts w:hint="eastAsia" w:ascii="黑体" w:hAnsi="黑体" w:eastAsia="黑体"/>
          <w:sz w:val="44"/>
          <w:szCs w:val="44"/>
          <w:lang w:val="en-US" w:eastAsia="zh-CN"/>
        </w:rPr>
        <w:t>教育、医疗卫生系统</w:t>
      </w:r>
      <w:r>
        <w:rPr>
          <w:rFonts w:hint="eastAsia" w:ascii="黑体" w:hAnsi="黑体" w:eastAsia="黑体"/>
          <w:sz w:val="44"/>
          <w:szCs w:val="44"/>
        </w:rPr>
        <w:t>事业单位公开招聘人员</w:t>
      </w:r>
      <w:r>
        <w:rPr>
          <w:rFonts w:hint="eastAsia" w:ascii="黑体" w:hAnsi="黑体" w:eastAsia="黑体"/>
          <w:sz w:val="44"/>
          <w:szCs w:val="44"/>
          <w:lang w:val="en-US" w:eastAsia="zh-CN"/>
        </w:rPr>
        <w:t>应聘须知</w:t>
      </w:r>
    </w:p>
    <w:p>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一、关于报考范围条件的有关事项</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1、哪些人员可以应聘？</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按照事业单位公开招聘的相关规定，凡符合《</w:t>
      </w:r>
      <w:r>
        <w:rPr>
          <w:rFonts w:hint="eastAsia" w:ascii="仿宋_GB2312" w:hAnsi="仿宋" w:eastAsia="仿宋_GB2312"/>
          <w:sz w:val="32"/>
          <w:szCs w:val="32"/>
          <w:highlight w:val="none"/>
          <w:lang w:eastAsia="zh-CN"/>
        </w:rPr>
        <w:t>2026</w:t>
      </w:r>
      <w:r>
        <w:rPr>
          <w:rFonts w:hint="eastAsia" w:ascii="仿宋_GB2312" w:hAnsi="仿宋" w:eastAsia="仿宋_GB2312"/>
          <w:sz w:val="32"/>
          <w:szCs w:val="32"/>
          <w:highlight w:val="none"/>
        </w:rPr>
        <w:t>年禹城市</w:t>
      </w:r>
      <w:r>
        <w:rPr>
          <w:rFonts w:hint="eastAsia" w:ascii="仿宋_GB2312" w:hAnsi="仿宋" w:eastAsia="仿宋_GB2312"/>
          <w:sz w:val="32"/>
          <w:szCs w:val="32"/>
          <w:highlight w:val="none"/>
          <w:lang w:val="en-US" w:eastAsia="zh-CN"/>
        </w:rPr>
        <w:t>教育、医疗系统</w:t>
      </w:r>
      <w:r>
        <w:rPr>
          <w:rFonts w:hint="eastAsia" w:ascii="仿宋_GB2312" w:hAnsi="仿宋" w:eastAsia="仿宋_GB2312"/>
          <w:sz w:val="32"/>
          <w:szCs w:val="32"/>
          <w:highlight w:val="none"/>
        </w:rPr>
        <w:t>事业单位公开招聘人员</w:t>
      </w:r>
      <w:r>
        <w:rPr>
          <w:rFonts w:hint="eastAsia" w:ascii="仿宋_GB2312" w:hAnsi="仿宋" w:eastAsia="仿宋_GB2312"/>
          <w:sz w:val="32"/>
          <w:szCs w:val="32"/>
          <w:highlight w:val="none"/>
          <w:lang w:val="en-US" w:eastAsia="zh-CN"/>
        </w:rPr>
        <w:t>公告</w:t>
      </w:r>
      <w:r>
        <w:rPr>
          <w:rFonts w:hint="eastAsia" w:ascii="仿宋_GB2312" w:hAnsi="仿宋" w:eastAsia="仿宋_GB2312"/>
          <w:sz w:val="32"/>
          <w:szCs w:val="32"/>
          <w:highlight w:val="none"/>
        </w:rPr>
        <w:t>》规定的条件及招聘岗位资格条件者，均可应聘。</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 w:eastAsia="仿宋_GB2312"/>
          <w:sz w:val="32"/>
          <w:szCs w:val="32"/>
          <w:highlight w:val="none"/>
        </w:rPr>
      </w:pPr>
      <w:r>
        <w:rPr>
          <w:rFonts w:hint="default" w:ascii="仿宋_GB2312" w:hAnsi="仿宋" w:eastAsia="仿宋_GB2312"/>
          <w:sz w:val="32"/>
          <w:szCs w:val="32"/>
          <w:highlight w:val="none"/>
        </w:rPr>
        <w:t>招聘岗位对工作经历有明确要求的，应聘人员需提供相应的工作经历证明。工作经历年限按足年足月累计，计算截至</w:t>
      </w:r>
      <w:r>
        <w:rPr>
          <w:rFonts w:hint="eastAsia" w:ascii="仿宋_GB2312" w:hAnsi="仿宋" w:eastAsia="仿宋_GB2312"/>
          <w:sz w:val="32"/>
          <w:szCs w:val="32"/>
          <w:highlight w:val="none"/>
          <w:lang w:eastAsia="zh-CN"/>
        </w:rPr>
        <w:t>2026</w:t>
      </w:r>
      <w:r>
        <w:rPr>
          <w:rFonts w:hint="default" w:ascii="仿宋_GB2312" w:hAnsi="仿宋" w:eastAsia="仿宋_GB2312"/>
          <w:sz w:val="32"/>
          <w:szCs w:val="32"/>
          <w:highlight w:val="none"/>
        </w:rPr>
        <w:t>年</w:t>
      </w:r>
      <w:r>
        <w:rPr>
          <w:rFonts w:hint="eastAsia" w:ascii="仿宋_GB2312" w:hAnsi="仿宋" w:eastAsia="仿宋_GB2312"/>
          <w:sz w:val="32"/>
          <w:szCs w:val="32"/>
          <w:highlight w:val="none"/>
          <w:lang w:val="en-US" w:eastAsia="zh-CN"/>
        </w:rPr>
        <w:t>1月</w:t>
      </w:r>
      <w:r>
        <w:rPr>
          <w:rFonts w:hint="default" w:ascii="仿宋_GB2312" w:hAnsi="仿宋" w:eastAsia="仿宋_GB2312"/>
          <w:sz w:val="32"/>
          <w:szCs w:val="32"/>
          <w:highlight w:val="none"/>
        </w:rPr>
        <w:t>。高校毕业生在校期间的社会实践、实习、兼职等不作为工作经历。</w:t>
      </w:r>
    </w:p>
    <w:p>
      <w:pPr>
        <w:spacing w:line="580" w:lineRule="exact"/>
        <w:ind w:firstLine="643"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2、哪些人员不能应聘？</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default" w:ascii="仿宋_GB2312" w:hAnsi="仿宋" w:eastAsia="仿宋_GB2312"/>
          <w:sz w:val="32"/>
          <w:szCs w:val="32"/>
          <w:highlight w:val="none"/>
        </w:rPr>
      </w:pPr>
      <w:r>
        <w:rPr>
          <w:rFonts w:hint="eastAsia" w:ascii="仿宋_GB2312" w:hAnsi="仿宋" w:eastAsia="仿宋_GB2312"/>
          <w:sz w:val="32"/>
          <w:szCs w:val="32"/>
          <w:highlight w:val="none"/>
        </w:rPr>
        <w:t>（1）</w:t>
      </w:r>
      <w:r>
        <w:rPr>
          <w:rFonts w:hint="default" w:ascii="仿宋_GB2312" w:hAnsi="仿宋" w:eastAsia="仿宋_GB2312"/>
          <w:sz w:val="32"/>
          <w:szCs w:val="32"/>
          <w:highlight w:val="none"/>
        </w:rPr>
        <w:t>禹城市机关事业单位在编在职人员</w:t>
      </w:r>
      <w:r>
        <w:rPr>
          <w:rFonts w:hint="default" w:ascii="仿宋_GB2312" w:hAnsi="仿宋" w:eastAsia="仿宋_GB2312"/>
          <w:sz w:val="32"/>
          <w:szCs w:val="32"/>
          <w:highlight w:val="none"/>
          <w:lang w:eastAsia="zh-CN"/>
        </w:rPr>
        <w:t>、备案制人员；</w:t>
      </w:r>
      <w:r>
        <w:rPr>
          <w:rFonts w:hint="default" w:ascii="仿宋_GB2312" w:hAnsi="仿宋" w:eastAsia="仿宋_GB2312"/>
          <w:sz w:val="32"/>
          <w:szCs w:val="32"/>
          <w:highlight w:val="none"/>
        </w:rPr>
        <w:t>现役军人；在读非应届毕业生且不得以已取得的学历作为条件报考。</w:t>
      </w:r>
      <w:r>
        <w:rPr>
          <w:rFonts w:hint="default" w:ascii="仿宋_GB2312" w:hAnsi="仿宋" w:eastAsia="仿宋_GB2312"/>
          <w:sz w:val="32"/>
          <w:szCs w:val="32"/>
          <w:highlight w:val="none"/>
        </w:rPr>
        <w:br w:type="textWrapping"/>
      </w:r>
      <w:r>
        <w:rPr>
          <w:rFonts w:hint="default" w:ascii="仿宋_GB2312" w:hAnsi="仿宋" w:eastAsia="仿宋_GB2312"/>
          <w:sz w:val="32"/>
          <w:szCs w:val="32"/>
          <w:highlight w:val="none"/>
        </w:rPr>
        <w:t>　　</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因犯罪</w:t>
      </w:r>
      <w:r>
        <w:rPr>
          <w:rFonts w:hint="default" w:ascii="仿宋_GB2312" w:hAnsi="仿宋" w:eastAsia="仿宋_GB2312"/>
          <w:sz w:val="32"/>
          <w:szCs w:val="32"/>
          <w:highlight w:val="none"/>
        </w:rPr>
        <w:t>受过刑事处罚</w:t>
      </w:r>
      <w:r>
        <w:rPr>
          <w:rFonts w:hint="eastAsia" w:ascii="仿宋_GB2312" w:hAnsi="仿宋" w:eastAsia="仿宋_GB2312"/>
          <w:sz w:val="32"/>
          <w:szCs w:val="32"/>
          <w:highlight w:val="none"/>
          <w:lang w:val="en-US" w:eastAsia="zh-CN"/>
        </w:rPr>
        <w:t>的人员</w:t>
      </w:r>
      <w:r>
        <w:rPr>
          <w:rFonts w:hint="eastAsia" w:ascii="仿宋_GB2312" w:hAnsi="仿宋" w:eastAsia="仿宋_GB2312"/>
          <w:sz w:val="32"/>
          <w:szCs w:val="32"/>
          <w:highlight w:val="none"/>
          <w:lang w:eastAsia="zh-CN"/>
        </w:rPr>
        <w:t>，</w:t>
      </w:r>
      <w:r>
        <w:rPr>
          <w:rFonts w:hint="default" w:ascii="仿宋_GB2312" w:hAnsi="仿宋" w:eastAsia="仿宋_GB2312"/>
          <w:sz w:val="32"/>
          <w:szCs w:val="32"/>
          <w:highlight w:val="none"/>
          <w:lang w:eastAsia="zh-CN"/>
        </w:rPr>
        <w:t>被开除党籍的</w:t>
      </w:r>
      <w:r>
        <w:rPr>
          <w:rFonts w:hint="eastAsia" w:ascii="仿宋_GB2312" w:hAnsi="仿宋" w:eastAsia="仿宋_GB2312"/>
          <w:sz w:val="32"/>
          <w:szCs w:val="32"/>
          <w:highlight w:val="none"/>
          <w:lang w:val="en-US" w:eastAsia="zh-CN"/>
        </w:rPr>
        <w:t>人员</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被</w:t>
      </w:r>
      <w:r>
        <w:rPr>
          <w:rFonts w:hint="default" w:ascii="仿宋_GB2312" w:hAnsi="仿宋" w:eastAsia="仿宋_GB2312"/>
          <w:sz w:val="32"/>
          <w:szCs w:val="32"/>
          <w:highlight w:val="none"/>
        </w:rPr>
        <w:t>开除公职的</w:t>
      </w:r>
      <w:r>
        <w:rPr>
          <w:rFonts w:hint="eastAsia" w:ascii="仿宋_GB2312" w:hAnsi="仿宋" w:eastAsia="仿宋_GB2312"/>
          <w:sz w:val="32"/>
          <w:szCs w:val="32"/>
          <w:highlight w:val="none"/>
          <w:lang w:val="en-US" w:eastAsia="zh-CN"/>
        </w:rPr>
        <w:t>人员</w:t>
      </w:r>
      <w:r>
        <w:rPr>
          <w:rFonts w:hint="eastAsia" w:ascii="仿宋_GB2312" w:hAnsi="仿宋" w:eastAsia="仿宋_GB2312"/>
          <w:sz w:val="32"/>
          <w:szCs w:val="32"/>
          <w:highlight w:val="none"/>
          <w:lang w:eastAsia="zh-CN"/>
        </w:rPr>
        <w:t>，</w:t>
      </w:r>
      <w:r>
        <w:rPr>
          <w:rFonts w:hint="default" w:ascii="仿宋_GB2312" w:hAnsi="仿宋" w:eastAsia="仿宋_GB2312"/>
          <w:sz w:val="32"/>
          <w:szCs w:val="32"/>
          <w:highlight w:val="none"/>
          <w:lang w:val="en-US" w:eastAsia="zh-CN"/>
        </w:rPr>
        <w:t>被依法列为失信联合惩戒对象的人员</w:t>
      </w:r>
      <w:r>
        <w:rPr>
          <w:rFonts w:hint="default" w:ascii="仿宋_GB2312" w:hAnsi="仿宋" w:eastAsia="仿宋_GB2312"/>
          <w:sz w:val="32"/>
          <w:szCs w:val="32"/>
          <w:highlight w:val="none"/>
        </w:rPr>
        <w:t>，以及法律、法规规定不得</w:t>
      </w:r>
      <w:r>
        <w:rPr>
          <w:rFonts w:hint="eastAsia" w:ascii="仿宋_GB2312" w:hAnsi="仿宋" w:eastAsia="仿宋_GB2312"/>
          <w:sz w:val="32"/>
          <w:szCs w:val="32"/>
          <w:highlight w:val="none"/>
          <w:lang w:val="en-US" w:eastAsia="zh-CN"/>
        </w:rPr>
        <w:t>聘用</w:t>
      </w:r>
      <w:r>
        <w:rPr>
          <w:rFonts w:hint="default" w:ascii="仿宋_GB2312" w:hAnsi="仿宋" w:eastAsia="仿宋_GB2312"/>
          <w:sz w:val="32"/>
          <w:szCs w:val="32"/>
          <w:highlight w:val="none"/>
        </w:rPr>
        <w:t>的其他情形人员。</w:t>
      </w:r>
      <w:r>
        <w:rPr>
          <w:rFonts w:hint="default" w:ascii="仿宋_GB2312" w:hAnsi="仿宋" w:eastAsia="仿宋_GB2312"/>
          <w:sz w:val="32"/>
          <w:szCs w:val="32"/>
          <w:highlight w:val="none"/>
        </w:rPr>
        <w:br w:type="textWrapping"/>
      </w:r>
      <w:r>
        <w:rPr>
          <w:rFonts w:hint="default" w:ascii="仿宋_GB2312" w:hAnsi="仿宋" w:eastAsia="仿宋_GB2312"/>
          <w:sz w:val="32"/>
          <w:szCs w:val="32"/>
          <w:highlight w:val="none"/>
        </w:rPr>
        <w:t>　　</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rPr>
        <w:t>）应聘人员不得报考有《事业单位人事管理回避规定》（人社部规〔2019〕1号）规定情形的岗位。</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ascii="仿宋_GB2312" w:hAnsi="仿宋" w:eastAsia="仿宋_GB2312"/>
          <w:b/>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w:t>
      </w:r>
      <w:r>
        <w:rPr>
          <w:rFonts w:hint="default" w:ascii="仿宋_GB2312" w:hAnsi="仿宋" w:eastAsia="仿宋_GB2312"/>
          <w:sz w:val="32"/>
          <w:szCs w:val="32"/>
          <w:highlight w:val="none"/>
        </w:rPr>
        <w:t>入学前与具体单位签有定向、委培合同的毕业生，未经定向或委培单位同意的。</w:t>
      </w:r>
      <w:r>
        <w:rPr>
          <w:rFonts w:hint="eastAsia" w:ascii="仿宋_GB2312" w:hAnsi="微软雅黑" w:eastAsia="仿宋_GB2312" w:cs="宋体"/>
          <w:color w:val="000000"/>
          <w:kern w:val="0"/>
          <w:sz w:val="32"/>
          <w:szCs w:val="32"/>
          <w:highlight w:val="none"/>
        </w:rPr>
        <w:br w:type="textWrapping"/>
      </w:r>
      <w:r>
        <w:rPr>
          <w:rFonts w:hint="eastAsia" w:ascii="仿宋_GB2312" w:hAnsi="仿宋" w:eastAsia="仿宋_GB2312"/>
          <w:b/>
          <w:sz w:val="32"/>
          <w:szCs w:val="32"/>
          <w:highlight w:val="none"/>
        </w:rPr>
        <w:t xml:space="preserve">   </w:t>
      </w:r>
      <w:r>
        <w:rPr>
          <w:rFonts w:hint="eastAsia" w:ascii="黑体" w:hAnsi="黑体" w:eastAsia="黑体" w:cs="黑体"/>
          <w:b/>
          <w:sz w:val="32"/>
          <w:szCs w:val="32"/>
          <w:highlight w:val="none"/>
        </w:rPr>
        <w:t xml:space="preserve"> 二、关于报考岗位的有关事项</w:t>
      </w:r>
    </w:p>
    <w:p>
      <w:pPr>
        <w:spacing w:line="580" w:lineRule="exact"/>
        <w:ind w:firstLine="643"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1、网上填报应聘岗位时要注意哪些回避问题？</w:t>
      </w:r>
    </w:p>
    <w:p>
      <w:pPr>
        <w:autoSpaceDE w:val="0"/>
        <w:spacing w:line="360" w:lineRule="auto"/>
        <w:ind w:firstLine="640" w:firstLineChars="200"/>
        <w:rPr>
          <w:rFonts w:hint="eastAsia" w:ascii="仿宋_GB2312" w:hAnsi="仿宋" w:eastAsia="仿宋_GB2312"/>
          <w:color w:val="FF0000"/>
          <w:sz w:val="32"/>
          <w:szCs w:val="32"/>
          <w:highlight w:val="none"/>
        </w:rPr>
      </w:pPr>
      <w:r>
        <w:rPr>
          <w:rFonts w:hint="eastAsia" w:ascii="仿宋_GB2312" w:hAnsi="仿宋" w:eastAsia="仿宋_GB2312"/>
          <w:color w:val="auto"/>
          <w:sz w:val="32"/>
          <w:szCs w:val="32"/>
          <w:highlight w:val="none"/>
          <w:lang w:eastAsia="zh-CN"/>
        </w:rPr>
        <w:t>根据</w:t>
      </w:r>
      <w:r>
        <w:rPr>
          <w:rFonts w:hint="eastAsia" w:ascii="仿宋_GB2312" w:hAnsi="仿宋" w:eastAsia="仿宋_GB2312"/>
          <w:color w:val="auto"/>
          <w:sz w:val="32"/>
          <w:szCs w:val="32"/>
          <w:highlight w:val="none"/>
        </w:rPr>
        <w:t>《事业单位人事管理回避规定》（人社部规〔2019〕1号）</w:t>
      </w:r>
      <w:r>
        <w:rPr>
          <w:rFonts w:hint="eastAsia" w:ascii="仿宋_GB2312" w:hAnsi="仿宋" w:eastAsia="仿宋_GB2312"/>
          <w:color w:val="auto"/>
          <w:sz w:val="32"/>
          <w:szCs w:val="32"/>
          <w:highlight w:val="none"/>
          <w:lang w:eastAsia="zh-CN"/>
        </w:rPr>
        <w:t>要求，事业单位公开招聘工作人员实行岗位</w:t>
      </w:r>
      <w:r>
        <w:rPr>
          <w:rFonts w:hint="eastAsia" w:ascii="仿宋_GB2312" w:hAnsi="仿宋" w:eastAsia="仿宋_GB2312"/>
          <w:color w:val="auto"/>
          <w:sz w:val="32"/>
          <w:szCs w:val="32"/>
          <w:highlight w:val="none"/>
        </w:rPr>
        <w:t>回避</w:t>
      </w:r>
      <w:r>
        <w:rPr>
          <w:rFonts w:hint="eastAsia" w:ascii="仿宋_GB2312" w:hAnsi="仿宋" w:eastAsia="仿宋_GB2312"/>
          <w:color w:val="auto"/>
          <w:sz w:val="32"/>
          <w:szCs w:val="32"/>
          <w:highlight w:val="none"/>
          <w:lang w:eastAsia="zh-CN"/>
        </w:rPr>
        <w:t>制度</w:t>
      </w:r>
      <w:r>
        <w:rPr>
          <w:rFonts w:hint="eastAsia" w:ascii="仿宋_GB2312" w:hAnsi="仿宋" w:eastAsia="仿宋_GB2312"/>
          <w:color w:val="auto"/>
          <w:sz w:val="32"/>
          <w:szCs w:val="32"/>
          <w:highlight w:val="none"/>
        </w:rPr>
        <w:t>。凡与招聘单位负责人有夫妻关系、直系血亲关系、三代以内</w:t>
      </w:r>
      <w:r>
        <w:rPr>
          <w:rFonts w:hint="eastAsia" w:ascii="仿宋_GB2312" w:hAnsi="仿宋" w:eastAsia="仿宋_GB2312"/>
          <w:sz w:val="32"/>
          <w:szCs w:val="32"/>
          <w:highlight w:val="none"/>
        </w:rPr>
        <w:t>旁系血亲</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近姻亲关系</w:t>
      </w:r>
      <w:r>
        <w:rPr>
          <w:rFonts w:hint="eastAsia" w:ascii="仿宋_GB2312" w:hAnsi="仿宋" w:eastAsia="仿宋_GB2312"/>
          <w:sz w:val="32"/>
          <w:szCs w:val="32"/>
          <w:highlight w:val="none"/>
          <w:lang w:eastAsia="zh-CN"/>
        </w:rPr>
        <w:t>或者</w:t>
      </w:r>
      <w:r>
        <w:rPr>
          <w:rFonts w:hint="eastAsia" w:ascii="仿宋_GB2312" w:hAnsi="仿宋_GB2312" w:eastAsia="仿宋_GB2312" w:cs="仿宋_GB2312"/>
          <w:color w:val="000000"/>
          <w:sz w:val="32"/>
          <w:szCs w:val="32"/>
          <w:highlight w:val="none"/>
        </w:rPr>
        <w:t>其他亲属关系</w:t>
      </w:r>
      <w:r>
        <w:rPr>
          <w:rFonts w:hint="eastAsia" w:ascii="仿宋_GB2312" w:hAnsi="仿宋" w:eastAsia="仿宋_GB2312"/>
          <w:sz w:val="32"/>
          <w:szCs w:val="32"/>
          <w:highlight w:val="none"/>
        </w:rPr>
        <w:t>的应聘人员，</w:t>
      </w:r>
      <w:r>
        <w:rPr>
          <w:rFonts w:hint="eastAsia" w:ascii="仿宋_GB2312" w:hAnsi="仿宋_GB2312" w:eastAsia="仿宋_GB2312" w:cs="仿宋_GB2312"/>
          <w:color w:val="000000"/>
          <w:sz w:val="32"/>
          <w:szCs w:val="32"/>
          <w:highlight w:val="none"/>
        </w:rPr>
        <w:t>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r>
        <w:rPr>
          <w:rFonts w:hint="eastAsia" w:ascii="仿宋_GB2312" w:hAnsi="仿宋_GB2312" w:eastAsia="仿宋_GB2312" w:cs="仿宋_GB2312"/>
          <w:color w:val="000000"/>
          <w:sz w:val="32"/>
          <w:szCs w:val="32"/>
          <w:highlight w:val="none"/>
          <w:lang w:eastAsia="zh-CN"/>
        </w:rPr>
        <w:t>。</w:t>
      </w:r>
      <w:r>
        <w:rPr>
          <w:rFonts w:hint="eastAsia" w:ascii="仿宋_GB2312" w:hAnsi="仿宋" w:eastAsia="仿宋_GB2312"/>
          <w:sz w:val="32"/>
          <w:szCs w:val="32"/>
          <w:highlight w:val="none"/>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r>
        <w:rPr>
          <w:rFonts w:hint="eastAsia" w:ascii="仿宋_GB2312" w:hAnsi="仿宋" w:eastAsia="仿宋_GB2312"/>
          <w:sz w:val="32"/>
          <w:szCs w:val="32"/>
          <w:highlight w:val="none"/>
          <w:lang w:eastAsia="zh-CN"/>
        </w:rPr>
        <w:t>；</w:t>
      </w:r>
      <w:r>
        <w:rPr>
          <w:rFonts w:hint="eastAsia" w:ascii="仿宋_GB2312" w:hAnsi="仿宋_GB2312" w:eastAsia="仿宋_GB2312" w:cs="仿宋_GB2312"/>
          <w:color w:val="000000"/>
          <w:sz w:val="32"/>
          <w:szCs w:val="32"/>
          <w:highlight w:val="none"/>
        </w:rPr>
        <w:t>其他亲属关系，包括养父母子女、形成抚养关系的继父母子女及由此形成的直系血亲、三代以内旁系血亲和近姻亲关系。</w:t>
      </w:r>
    </w:p>
    <w:p>
      <w:pPr>
        <w:spacing w:line="580" w:lineRule="exact"/>
        <w:ind w:firstLine="643"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2、学历学位高于岗位要求的人员能否应聘？</w:t>
      </w:r>
    </w:p>
    <w:p>
      <w:pPr>
        <w:spacing w:line="58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学历学位高于岗位要求，应按岗位表中所规定的相应学历学位及专业条件要求应聘。</w:t>
      </w:r>
    </w:p>
    <w:p>
      <w:pPr>
        <w:spacing w:line="580" w:lineRule="exact"/>
        <w:ind w:firstLine="643"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3、关于应聘人员所学专业与岗位要求专业界定问题？</w:t>
      </w:r>
    </w:p>
    <w:p>
      <w:pPr>
        <w:spacing w:line="580" w:lineRule="exact"/>
        <w:ind w:firstLine="627" w:firstLineChars="196"/>
        <w:rPr>
          <w:rFonts w:ascii="仿宋_GB2312" w:hAnsi="仿宋" w:eastAsia="仿宋_GB2312"/>
          <w:sz w:val="32"/>
          <w:szCs w:val="32"/>
          <w:highlight w:val="none"/>
        </w:rPr>
      </w:pPr>
      <w:r>
        <w:rPr>
          <w:rFonts w:hint="eastAsia" w:ascii="仿宋_GB2312" w:hAnsi="仿宋" w:eastAsia="仿宋_GB2312"/>
          <w:sz w:val="32"/>
          <w:szCs w:val="32"/>
          <w:highlight w:val="none"/>
        </w:rPr>
        <w:t>以应聘人员所获毕业证书上注明的专业为准。</w:t>
      </w:r>
    </w:p>
    <w:p>
      <w:pPr>
        <w:spacing w:line="580" w:lineRule="exact"/>
        <w:ind w:firstLine="643" w:firstLineChars="200"/>
        <w:rPr>
          <w:rFonts w:hint="eastAsia" w:ascii="楷体_GB2312" w:hAnsi="楷体_GB2312" w:eastAsia="楷体_GB2312" w:cs="楷体_GB2312"/>
          <w:b/>
          <w:sz w:val="32"/>
          <w:szCs w:val="32"/>
          <w:highlight w:val="none"/>
        </w:rPr>
      </w:pPr>
      <w:r>
        <w:rPr>
          <w:rFonts w:hint="eastAsia" w:ascii="楷体_GB2312" w:hAnsi="楷体_GB2312" w:eastAsia="楷体_GB2312" w:cs="楷体_GB2312"/>
          <w:b/>
          <w:sz w:val="32"/>
          <w:szCs w:val="32"/>
          <w:highlight w:val="none"/>
        </w:rPr>
        <w:t>4、应聘人员是否可以改报其他岗位？</w:t>
      </w:r>
    </w:p>
    <w:p>
      <w:pPr>
        <w:spacing w:line="580" w:lineRule="exact"/>
        <w:ind w:firstLine="640" w:firstLineChars="200"/>
        <w:rPr>
          <w:rFonts w:ascii="仿宋_GB2312" w:hAnsi="仿宋" w:eastAsia="仿宋_GB2312"/>
          <w:sz w:val="32"/>
          <w:szCs w:val="32"/>
          <w:highlight w:val="none"/>
        </w:rPr>
      </w:pPr>
      <w:r>
        <w:rPr>
          <w:rFonts w:hint="eastAsia" w:ascii="仿宋_GB2312" w:hAnsi="仿宋" w:eastAsia="仿宋_GB2312"/>
          <w:sz w:val="32"/>
          <w:szCs w:val="32"/>
          <w:highlight w:val="none"/>
        </w:rPr>
        <w:t>应聘人员在待审核期内可以更改报考岗位。没有通过资格审查的应聘人员，在报名时间截止前可改报其他岗位；提交资料不全的，应聘人员补充信息后可再次报考该岗位。一经通过资格审查的应聘人员，不能改报其他岗位。</w:t>
      </w:r>
      <w:r>
        <w:rPr>
          <w:rFonts w:hint="eastAsia" w:ascii="仿宋_GB2312" w:eastAsia="仿宋_GB2312"/>
          <w:sz w:val="32"/>
          <w:szCs w:val="32"/>
          <w:highlight w:val="none"/>
        </w:rPr>
        <w:t>报名截止后，不受待审核期限制，可直接进行审核，但考生无法修改报名信息。建议考生尽早报名，避免出现报名信息无法修改的情况。初审通过的，报名信息不能更改。报名人员有恶意注册报名信息、扰乱报名秩序等行为的，查实后取消其本次报名资格。</w:t>
      </w:r>
    </w:p>
    <w:p>
      <w:pPr>
        <w:pStyle w:val="12"/>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sz w:val="32"/>
          <w:szCs w:val="32"/>
          <w:highlight w:val="none"/>
          <w:u w:val="none"/>
          <w:lang w:val="en-US" w:eastAsia="zh-CN"/>
        </w:rPr>
        <w:t>5、</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人员在网上提供的照片有什么要求？</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电子照片必须是近期正面免冠证件照，并且与</w:t>
      </w:r>
      <w:r>
        <w:rPr>
          <w:rFonts w:hint="eastAsia" w:eastAsia="仿宋_GB2312" w:cs="Times New Roman"/>
          <w:color w:val="auto"/>
          <w:sz w:val="32"/>
          <w:szCs w:val="32"/>
          <w:highlight w:val="none"/>
          <w:u w:val="none"/>
          <w:lang w:eastAsia="zh-CN"/>
        </w:rPr>
        <w:t>面试前</w:t>
      </w:r>
      <w:r>
        <w:rPr>
          <w:rFonts w:hint="default" w:ascii="Times New Roman" w:hAnsi="Times New Roman" w:eastAsia="仿宋_GB2312" w:cs="Times New Roman"/>
          <w:color w:val="auto"/>
          <w:sz w:val="32"/>
          <w:szCs w:val="32"/>
          <w:highlight w:val="none"/>
          <w:u w:val="none"/>
        </w:rPr>
        <w:t>资格审查</w:t>
      </w:r>
      <w:r>
        <w:rPr>
          <w:rFonts w:hint="eastAsia"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所提供的照片</w:t>
      </w:r>
      <w:r>
        <w:rPr>
          <w:rFonts w:hint="eastAsia" w:eastAsia="仿宋_GB2312" w:cs="Times New Roman"/>
          <w:color w:val="auto"/>
          <w:sz w:val="32"/>
          <w:szCs w:val="32"/>
          <w:highlight w:val="none"/>
          <w:u w:val="none"/>
          <w:lang w:eastAsia="zh-CN"/>
        </w:rPr>
        <w:t>为</w:t>
      </w:r>
      <w:r>
        <w:rPr>
          <w:rFonts w:hint="default" w:ascii="Times New Roman" w:hAnsi="Times New Roman" w:eastAsia="仿宋_GB2312" w:cs="Times New Roman"/>
          <w:color w:val="auto"/>
          <w:sz w:val="32"/>
          <w:szCs w:val="32"/>
          <w:highlight w:val="none"/>
          <w:u w:val="none"/>
        </w:rPr>
        <w:t>同一底版。</w:t>
      </w:r>
      <w:r>
        <w:rPr>
          <w:rFonts w:hint="eastAsia" w:eastAsia="仿宋_GB2312" w:cs="Times New Roman"/>
          <w:color w:val="auto"/>
          <w:sz w:val="32"/>
          <w:szCs w:val="32"/>
          <w:highlight w:val="none"/>
          <w:u w:val="none"/>
          <w:lang w:eastAsia="zh-CN"/>
        </w:rPr>
        <w:t>在上</w:t>
      </w:r>
      <w:r>
        <w:rPr>
          <w:rFonts w:hint="default" w:ascii="Times New Roman" w:hAnsi="Times New Roman" w:eastAsia="仿宋_GB2312" w:cs="Times New Roman"/>
          <w:color w:val="auto"/>
          <w:sz w:val="32"/>
          <w:szCs w:val="32"/>
          <w:highlight w:val="none"/>
          <w:u w:val="none"/>
        </w:rPr>
        <w:t>传照片前</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须先下载报名系统中的“照片审核处理工具”，按照工具使用说明对本人电子照片进行处理、保存，并将处理后的照片上传。</w:t>
      </w:r>
    </w:p>
    <w:p>
      <w:pPr>
        <w:pStyle w:val="12"/>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rPr>
      </w:pPr>
      <w:r>
        <w:rPr>
          <w:rFonts w:hint="eastAsia" w:ascii="Times New Roman" w:hAnsi="Times New Roman" w:eastAsia="楷体_GB2312" w:cs="Times New Roman"/>
          <w:b/>
          <w:bCs/>
          <w:color w:val="auto"/>
          <w:sz w:val="32"/>
          <w:szCs w:val="32"/>
          <w:highlight w:val="none"/>
          <w:u w:val="none"/>
          <w:lang w:val="en-US" w:eastAsia="zh-CN"/>
        </w:rPr>
        <w:t>6、本次招聘中的有效身份证件指的是什么</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有效身份证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包括有效期限内的居民身份证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临时居民身份证</w:t>
      </w:r>
      <w:r>
        <w:rPr>
          <w:rFonts w:hint="default" w:ascii="Times New Roman" w:hAnsi="Times New Roman" w:eastAsia="仿宋_GB2312" w:cs="Times New Roman"/>
          <w:color w:val="auto"/>
          <w:sz w:val="32"/>
          <w:szCs w:val="32"/>
          <w:highlight w:val="none"/>
          <w:u w:val="none"/>
          <w:lang w:eastAsia="zh-CN"/>
        </w:rPr>
        <w:t>、港澳居民来往内地通行证、台湾居民来往大陆通行证</w:t>
      </w:r>
      <w:r>
        <w:rPr>
          <w:rFonts w:hint="default" w:ascii="Times New Roman" w:hAnsi="Times New Roman" w:eastAsia="仿宋_GB2312" w:cs="Times New Roman"/>
          <w:color w:val="auto"/>
          <w:sz w:val="32"/>
          <w:szCs w:val="32"/>
          <w:highlight w:val="none"/>
          <w:u w:val="none"/>
        </w:rPr>
        <w:t>。请考生妥善保管本人有效居民身份证</w:t>
      </w:r>
      <w:r>
        <w:rPr>
          <w:rFonts w:hint="default"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，过期或丢失的，请务必在考前及时到公安机关换领或补办。</w:t>
      </w:r>
    </w:p>
    <w:p>
      <w:pPr>
        <w:spacing w:line="580" w:lineRule="exact"/>
        <w:ind w:firstLine="643" w:firstLineChars="200"/>
        <w:rPr>
          <w:rFonts w:hint="eastAsia" w:ascii="黑体" w:hAnsi="黑体" w:eastAsia="黑体" w:cs="黑体"/>
          <w:b/>
          <w:sz w:val="32"/>
          <w:szCs w:val="32"/>
          <w:highlight w:val="none"/>
        </w:rPr>
      </w:pPr>
      <w:r>
        <w:rPr>
          <w:rFonts w:hint="eastAsia" w:ascii="黑体" w:hAnsi="黑体" w:eastAsia="黑体" w:cs="黑体"/>
          <w:b/>
          <w:sz w:val="32"/>
          <w:szCs w:val="32"/>
          <w:highlight w:val="none"/>
        </w:rPr>
        <w:t>三、关于报考岗位所需证书材料的有关事项</w:t>
      </w:r>
    </w:p>
    <w:p>
      <w:pPr>
        <w:spacing w:line="580" w:lineRule="exact"/>
        <w:ind w:firstLine="643" w:firstLineChars="200"/>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1、留学回国人员应聘需要提供哪些材料？</w:t>
      </w:r>
    </w:p>
    <w:p>
      <w:pPr>
        <w:spacing w:line="580" w:lineRule="exact"/>
        <w:ind w:firstLine="640" w:firstLineChars="200"/>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留学回国人员应聘的，除提供《</w:t>
      </w:r>
      <w:r>
        <w:rPr>
          <w:rFonts w:hint="eastAsia" w:ascii="仿宋_GB2312" w:hAnsi="仿宋" w:eastAsia="仿宋_GB2312"/>
          <w:color w:val="auto"/>
          <w:sz w:val="32"/>
          <w:szCs w:val="32"/>
          <w:highlight w:val="none"/>
          <w:lang w:val="en-US" w:eastAsia="zh-CN"/>
        </w:rPr>
        <w:t>公告</w:t>
      </w:r>
      <w:r>
        <w:rPr>
          <w:rFonts w:hint="eastAsia" w:ascii="仿宋_GB2312" w:hAnsi="仿宋" w:eastAsia="仿宋_GB2312"/>
          <w:color w:val="auto"/>
          <w:sz w:val="32"/>
          <w:szCs w:val="32"/>
          <w:highlight w:val="none"/>
        </w:rPr>
        <w:t>》中规定的相关材料外，还要出具国家教育部门的学历学位认证有关证明材料。学历学位认证由教育部留学服务中心出具。报考人员可登陆教育部留学服务中心网站（http://www.cscse.edu.cn）查询认证的有关要求和程序。</w:t>
      </w:r>
    </w:p>
    <w:p>
      <w:pPr>
        <w:spacing w:line="580" w:lineRule="exact"/>
        <w:ind w:firstLine="643" w:firstLineChars="200"/>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2、对学历学位等相关证书有什么要求？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highlight w:val="yellow"/>
          <w:lang w:val="en-US" w:eastAsia="zh-CN"/>
        </w:rPr>
      </w:pPr>
      <w:r>
        <w:rPr>
          <w:rFonts w:hint="eastAsia" w:ascii="仿宋_GB2312" w:hAnsi="仿宋" w:eastAsia="仿宋_GB2312"/>
          <w:color w:val="auto"/>
          <w:sz w:val="32"/>
          <w:szCs w:val="32"/>
          <w:highlight w:val="none"/>
          <w:lang w:val="en-US" w:eastAsia="zh-CN"/>
        </w:rPr>
        <w:t>应聘人员学历学位证书所载专业应当与招聘岗位专业学位要求相一致。2026</w:t>
      </w:r>
      <w:r>
        <w:rPr>
          <w:rFonts w:hint="default" w:ascii="仿宋_GB2312" w:hAnsi="仿宋" w:eastAsia="仿宋_GB2312"/>
          <w:color w:val="auto"/>
          <w:sz w:val="32"/>
          <w:szCs w:val="32"/>
          <w:highlight w:val="none"/>
        </w:rPr>
        <w:t>年</w:t>
      </w:r>
      <w:r>
        <w:rPr>
          <w:rFonts w:hint="eastAsia" w:ascii="仿宋_GB2312" w:hAnsi="仿宋" w:eastAsia="仿宋_GB2312"/>
          <w:color w:val="auto"/>
          <w:sz w:val="32"/>
          <w:szCs w:val="32"/>
          <w:highlight w:val="none"/>
          <w:lang w:eastAsia="zh-CN"/>
        </w:rPr>
        <w:t>普通高校</w:t>
      </w:r>
      <w:r>
        <w:rPr>
          <w:rFonts w:hint="default" w:ascii="仿宋_GB2312" w:hAnsi="仿宋" w:eastAsia="仿宋_GB2312"/>
          <w:color w:val="auto"/>
          <w:sz w:val="32"/>
          <w:szCs w:val="32"/>
          <w:highlight w:val="none"/>
        </w:rPr>
        <w:t>应届毕业生</w:t>
      </w:r>
      <w:r>
        <w:rPr>
          <w:rFonts w:hint="eastAsia" w:ascii="仿宋_GB2312" w:hAnsi="仿宋" w:eastAsia="仿宋_GB2312"/>
          <w:color w:val="auto"/>
          <w:sz w:val="32"/>
          <w:szCs w:val="32"/>
          <w:highlight w:val="none"/>
          <w:lang w:eastAsia="zh-CN"/>
        </w:rPr>
        <w:t>，</w:t>
      </w:r>
      <w:r>
        <w:rPr>
          <w:rFonts w:hint="default" w:ascii="仿宋_GB2312" w:hAnsi="仿宋" w:eastAsia="仿宋_GB2312"/>
          <w:color w:val="auto"/>
          <w:sz w:val="32"/>
          <w:szCs w:val="32"/>
          <w:highlight w:val="none"/>
          <w:lang w:val="en-US" w:eastAsia="zh-CN"/>
        </w:rPr>
        <w:t>符合教育部办公厅《关于统筹全日制和非全日制研究生管理工作的通知》(教研厅〔2016〕2号)和《教育部办公厅等五部门关于进一步做好非全日制研究生就业工作的通知》(教研厅函〔2019〕1号)规定自2016年12月1日后录取且</w:t>
      </w:r>
      <w:r>
        <w:rPr>
          <w:rFonts w:hint="eastAsia" w:ascii="仿宋_GB2312" w:hAnsi="仿宋" w:eastAsia="仿宋_GB2312"/>
          <w:color w:val="auto"/>
          <w:sz w:val="32"/>
          <w:szCs w:val="32"/>
          <w:highlight w:val="none"/>
          <w:lang w:val="en-US" w:eastAsia="zh-CN"/>
        </w:rPr>
        <w:t>2026</w:t>
      </w:r>
      <w:r>
        <w:rPr>
          <w:rFonts w:hint="default" w:ascii="仿宋_GB2312" w:hAnsi="仿宋" w:eastAsia="仿宋_GB2312"/>
          <w:color w:val="auto"/>
          <w:sz w:val="32"/>
          <w:szCs w:val="32"/>
          <w:highlight w:val="none"/>
          <w:lang w:val="en-US" w:eastAsia="zh-CN"/>
        </w:rPr>
        <w:t>年毕业的非全日制研究生</w:t>
      </w:r>
      <w:r>
        <w:rPr>
          <w:rFonts w:hint="eastAsia" w:ascii="仿宋_GB2312" w:hAnsi="仿宋" w:eastAsia="仿宋_GB2312"/>
          <w:color w:val="auto"/>
          <w:sz w:val="32"/>
          <w:szCs w:val="32"/>
          <w:highlight w:val="none"/>
          <w:lang w:val="en-US" w:eastAsia="zh-CN"/>
        </w:rPr>
        <w:t>以及与国（境）内普通高校应届毕业生同期毕业的留学回国人员</w:t>
      </w:r>
      <w:r>
        <w:rPr>
          <w:rFonts w:hint="default" w:ascii="仿宋_GB2312" w:hAnsi="仿宋" w:eastAsia="仿宋_GB2312"/>
          <w:color w:val="auto"/>
          <w:sz w:val="32"/>
          <w:szCs w:val="32"/>
          <w:highlight w:val="none"/>
          <w:lang w:val="en-US" w:eastAsia="zh-CN"/>
        </w:rPr>
        <w:t>的学历、学位及相关证书，须在</w:t>
      </w:r>
      <w:r>
        <w:rPr>
          <w:rFonts w:hint="eastAsia" w:ascii="仿宋_GB2312" w:hAnsi="仿宋" w:eastAsia="仿宋_GB2312"/>
          <w:color w:val="auto"/>
          <w:sz w:val="32"/>
          <w:szCs w:val="32"/>
          <w:highlight w:val="none"/>
          <w:lang w:val="en-US" w:eastAsia="zh-CN"/>
        </w:rPr>
        <w:t>2026</w:t>
      </w:r>
      <w:r>
        <w:rPr>
          <w:rFonts w:hint="default" w:ascii="仿宋_GB2312" w:hAnsi="仿宋" w:eastAsia="仿宋_GB2312"/>
          <w:color w:val="auto"/>
          <w:sz w:val="32"/>
          <w:szCs w:val="32"/>
          <w:highlight w:val="none"/>
          <w:lang w:val="en-US" w:eastAsia="zh-CN"/>
        </w:rPr>
        <w:t>年7月31日</w:t>
      </w:r>
      <w:r>
        <w:rPr>
          <w:rFonts w:hint="eastAsia" w:ascii="仿宋_GB2312" w:hAnsi="仿宋" w:eastAsia="仿宋_GB2312"/>
          <w:color w:val="auto"/>
          <w:sz w:val="32"/>
          <w:szCs w:val="32"/>
          <w:highlight w:val="none"/>
          <w:lang w:val="en-US" w:eastAsia="zh-CN"/>
        </w:rPr>
        <w:t>以</w:t>
      </w:r>
      <w:r>
        <w:rPr>
          <w:rFonts w:hint="default" w:ascii="仿宋_GB2312" w:hAnsi="仿宋" w:eastAsia="仿宋_GB2312"/>
          <w:color w:val="auto"/>
          <w:sz w:val="32"/>
          <w:szCs w:val="32"/>
          <w:highlight w:val="none"/>
          <w:lang w:val="en-US" w:eastAsia="zh-CN"/>
        </w:rPr>
        <w:t>前取得；其他人员应聘的，须在</w:t>
      </w:r>
      <w:r>
        <w:rPr>
          <w:rFonts w:hint="eastAsia" w:ascii="仿宋_GB2312" w:hAnsi="仿宋" w:eastAsia="仿宋_GB2312"/>
          <w:color w:val="auto"/>
          <w:sz w:val="32"/>
          <w:szCs w:val="32"/>
          <w:highlight w:val="none"/>
          <w:lang w:val="en-US" w:eastAsia="zh-CN"/>
        </w:rPr>
        <w:t>2026</w:t>
      </w:r>
      <w:r>
        <w:rPr>
          <w:rFonts w:hint="default" w:ascii="仿宋_GB2312" w:hAnsi="仿宋" w:eastAsia="仿宋_GB2312"/>
          <w:color w:val="auto"/>
          <w:sz w:val="32"/>
          <w:szCs w:val="32"/>
          <w:highlight w:val="none"/>
          <w:lang w:val="en-US" w:eastAsia="zh-CN"/>
        </w:rPr>
        <w:t>年</w:t>
      </w:r>
      <w:r>
        <w:rPr>
          <w:rFonts w:hint="eastAsia" w:ascii="仿宋_GB2312" w:hAnsi="仿宋" w:eastAsia="仿宋_GB2312"/>
          <w:color w:val="auto"/>
          <w:sz w:val="32"/>
          <w:szCs w:val="32"/>
          <w:highlight w:val="none"/>
          <w:lang w:val="en-US" w:eastAsia="zh-CN"/>
        </w:rPr>
        <w:t>1</w:t>
      </w:r>
      <w:r>
        <w:rPr>
          <w:rFonts w:hint="default" w:ascii="仿宋_GB2312" w:hAnsi="仿宋" w:eastAsia="仿宋_GB2312"/>
          <w:color w:val="auto"/>
          <w:sz w:val="32"/>
          <w:szCs w:val="32"/>
          <w:highlight w:val="none"/>
          <w:lang w:val="en-US" w:eastAsia="zh-CN"/>
        </w:rPr>
        <w:t>月</w:t>
      </w:r>
      <w:r>
        <w:rPr>
          <w:rFonts w:hint="eastAsia" w:ascii="仿宋_GB2312" w:hAnsi="仿宋" w:eastAsia="仿宋_GB2312"/>
          <w:color w:val="auto"/>
          <w:sz w:val="32"/>
          <w:szCs w:val="32"/>
          <w:highlight w:val="none"/>
          <w:lang w:val="en-US" w:eastAsia="zh-CN"/>
        </w:rPr>
        <w:t>26日</w:t>
      </w:r>
      <w:r>
        <w:rPr>
          <w:rFonts w:hint="default" w:ascii="仿宋_GB2312" w:hAnsi="仿宋" w:eastAsia="仿宋_GB2312"/>
          <w:color w:val="auto"/>
          <w:sz w:val="32"/>
          <w:szCs w:val="32"/>
          <w:highlight w:val="none"/>
          <w:lang w:val="en-US" w:eastAsia="zh-CN"/>
        </w:rPr>
        <w:t>前取得国家承认的学历、学位及相关证书。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strike/>
          <w:color w:val="auto"/>
          <w:sz w:val="32"/>
          <w:szCs w:val="32"/>
          <w:highlight w:val="none"/>
          <w:u w:val="none"/>
        </w:rPr>
      </w:pPr>
      <w:r>
        <w:rPr>
          <w:rFonts w:hint="eastAsia" w:ascii="楷体_GB2312" w:hAnsi="楷体_GB2312" w:eastAsia="楷体_GB2312" w:cs="楷体_GB2312"/>
          <w:b/>
          <w:color w:val="auto"/>
          <w:sz w:val="32"/>
          <w:szCs w:val="32"/>
          <w:lang w:val="en-US" w:eastAsia="zh-CN"/>
        </w:rPr>
        <w:t>3、</w:t>
      </w:r>
      <w:r>
        <w:rPr>
          <w:rFonts w:hint="default" w:ascii="楷体_GB2312" w:hAnsi="楷体_GB2312" w:eastAsia="楷体_GB2312" w:cs="楷体_GB2312"/>
          <w:b/>
          <w:color w:val="auto"/>
          <w:sz w:val="32"/>
          <w:szCs w:val="32"/>
          <w:lang w:val="en-US" w:eastAsia="zh-CN"/>
        </w:rPr>
        <w:t>岗位</w:t>
      </w:r>
      <w:r>
        <w:rPr>
          <w:rFonts w:hint="default" w:ascii="Times New Roman" w:hAnsi="Times New Roman" w:eastAsia="楷体_GB2312" w:cs="Times New Roman"/>
          <w:b/>
          <w:bCs/>
          <w:color w:val="auto"/>
          <w:sz w:val="32"/>
          <w:szCs w:val="32"/>
          <w:highlight w:val="none"/>
          <w:u w:val="none"/>
          <w:lang w:val="en-US" w:eastAsia="zh-CN"/>
        </w:rPr>
        <w:t>汇总表中所</w:t>
      </w:r>
      <w:r>
        <w:rPr>
          <w:rFonts w:hint="default" w:ascii="Times New Roman" w:hAnsi="Times New Roman" w:eastAsia="楷体_GB2312" w:cs="Times New Roman"/>
          <w:b/>
          <w:bCs/>
          <w:color w:val="auto"/>
          <w:sz w:val="32"/>
          <w:szCs w:val="32"/>
          <w:highlight w:val="none"/>
          <w:u w:val="none"/>
        </w:rPr>
        <w:t>要求的专业如何理解？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rPr>
      </w:pPr>
      <w:r>
        <w:rPr>
          <w:rFonts w:hint="default" w:ascii="仿宋_GB2312" w:hAnsi="仿宋" w:eastAsia="仿宋_GB2312"/>
          <w:color w:val="auto"/>
          <w:sz w:val="32"/>
          <w:szCs w:val="32"/>
        </w:rPr>
        <w:t>岗位汇总表中的专业</w:t>
      </w:r>
      <w:r>
        <w:rPr>
          <w:rFonts w:hint="eastAsia" w:ascii="仿宋_GB2312" w:hAnsi="仿宋" w:eastAsia="仿宋_GB2312"/>
          <w:color w:val="auto"/>
          <w:sz w:val="32"/>
          <w:szCs w:val="32"/>
          <w:lang w:eastAsia="zh-CN"/>
        </w:rPr>
        <w:t>要求</w:t>
      </w:r>
      <w:r>
        <w:rPr>
          <w:rFonts w:hint="default" w:ascii="仿宋_GB2312" w:hAnsi="仿宋" w:eastAsia="仿宋_GB2312"/>
          <w:color w:val="auto"/>
          <w:sz w:val="32"/>
          <w:szCs w:val="32"/>
        </w:rPr>
        <w:t>，主要参考教育部制定的现行高等教育专业目录</w:t>
      </w:r>
      <w:r>
        <w:rPr>
          <w:rFonts w:hint="default" w:ascii="仿宋_GB2312" w:hAnsi="仿宋" w:eastAsia="仿宋_GB2312"/>
          <w:color w:val="auto"/>
          <w:sz w:val="32"/>
          <w:szCs w:val="32"/>
          <w:lang w:val="en-US" w:eastAsia="zh-CN"/>
        </w:rPr>
        <w:t>和</w:t>
      </w:r>
      <w:r>
        <w:rPr>
          <w:rFonts w:hint="eastAsia" w:ascii="仿宋_GB2312" w:hAnsi="仿宋" w:eastAsia="仿宋_GB2312"/>
          <w:color w:val="auto"/>
          <w:sz w:val="32"/>
          <w:szCs w:val="32"/>
          <w:lang w:val="en-US" w:eastAsia="zh-CN"/>
        </w:rPr>
        <w:t>人力资源社会保障</w:t>
      </w:r>
      <w:r>
        <w:rPr>
          <w:rFonts w:hint="default" w:ascii="仿宋_GB2312" w:hAnsi="仿宋" w:eastAsia="仿宋_GB2312"/>
          <w:color w:val="auto"/>
          <w:sz w:val="32"/>
          <w:szCs w:val="32"/>
          <w:lang w:val="en-US" w:eastAsia="zh-CN"/>
        </w:rPr>
        <w:t>部制定的全国技工院校专业目录</w:t>
      </w:r>
      <w:r>
        <w:rPr>
          <w:rFonts w:hint="default" w:ascii="仿宋_GB2312" w:hAnsi="仿宋" w:eastAsia="仿宋_GB2312"/>
          <w:color w:val="auto"/>
          <w:sz w:val="32"/>
          <w:szCs w:val="32"/>
        </w:rPr>
        <w:t>设置</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应聘时</w:t>
      </w:r>
      <w:r>
        <w:rPr>
          <w:rFonts w:hint="default" w:ascii="仿宋_GB2312" w:hAnsi="仿宋" w:eastAsia="仿宋_GB2312"/>
          <w:color w:val="auto"/>
          <w:sz w:val="32"/>
          <w:szCs w:val="32"/>
        </w:rPr>
        <w:t>以</w:t>
      </w:r>
      <w:r>
        <w:rPr>
          <w:rFonts w:hint="default" w:ascii="仿宋_GB2312" w:hAnsi="仿宋" w:eastAsia="仿宋_GB2312"/>
          <w:color w:val="auto"/>
          <w:sz w:val="32"/>
          <w:szCs w:val="32"/>
          <w:lang w:eastAsia="zh-CN"/>
        </w:rPr>
        <w:t>应聘人员</w:t>
      </w:r>
      <w:r>
        <w:rPr>
          <w:rFonts w:hint="default" w:ascii="仿宋_GB2312" w:hAnsi="仿宋" w:eastAsia="仿宋_GB2312"/>
          <w:color w:val="auto"/>
          <w:sz w:val="32"/>
          <w:szCs w:val="32"/>
        </w:rPr>
        <w:t>所获</w:t>
      </w:r>
      <w:r>
        <w:rPr>
          <w:rFonts w:hint="default" w:ascii="仿宋_GB2312" w:hAnsi="仿宋" w:eastAsia="仿宋_GB2312"/>
          <w:color w:val="auto"/>
          <w:sz w:val="32"/>
          <w:szCs w:val="32"/>
          <w:lang w:eastAsia="zh-CN"/>
        </w:rPr>
        <w:t>毕业证或</w:t>
      </w:r>
      <w:r>
        <w:rPr>
          <w:rFonts w:hint="default" w:ascii="仿宋_GB2312" w:hAnsi="仿宋" w:eastAsia="仿宋_GB2312"/>
          <w:color w:val="auto"/>
          <w:sz w:val="32"/>
          <w:szCs w:val="32"/>
        </w:rPr>
        <w:t>国家承认的学历教育证书上注明的专业为准。其中，</w:t>
      </w:r>
      <w:r>
        <w:rPr>
          <w:rFonts w:hint="default" w:ascii="仿宋_GB2312" w:hAnsi="仿宋" w:eastAsia="仿宋_GB2312"/>
          <w:color w:val="auto"/>
          <w:sz w:val="32"/>
          <w:szCs w:val="32"/>
          <w:lang w:eastAsia="zh-CN"/>
        </w:rPr>
        <w:t>应聘人员</w:t>
      </w:r>
      <w:r>
        <w:rPr>
          <w:rFonts w:hint="default" w:ascii="仿宋_GB2312" w:hAnsi="仿宋" w:eastAsia="仿宋_GB2312"/>
          <w:color w:val="auto"/>
          <w:sz w:val="32"/>
          <w:szCs w:val="32"/>
        </w:rPr>
        <w:t>在普通全日制高等学历教育阶段取得国家承认的辅修专业证书、双学位证书</w:t>
      </w:r>
      <w:r>
        <w:rPr>
          <w:rFonts w:hint="eastAsia" w:ascii="仿宋_GB2312" w:hAnsi="仿宋" w:eastAsia="仿宋_GB2312"/>
          <w:color w:val="auto"/>
          <w:sz w:val="32"/>
          <w:szCs w:val="32"/>
          <w:lang w:eastAsia="zh-CN"/>
        </w:rPr>
        <w:t>、第二学士学位证书</w:t>
      </w:r>
      <w:r>
        <w:rPr>
          <w:rFonts w:hint="default" w:ascii="仿宋_GB2312" w:hAnsi="仿宋" w:eastAsia="仿宋_GB2312"/>
          <w:color w:val="auto"/>
          <w:sz w:val="32"/>
          <w:szCs w:val="32"/>
        </w:rPr>
        <w:t>的，可与相应的毕业证书配合使用，依据辅修专业证书、双学位证</w:t>
      </w:r>
      <w:r>
        <w:rPr>
          <w:rFonts w:hint="eastAsia" w:ascii="仿宋_GB2312" w:hAnsi="仿宋" w:eastAsia="仿宋_GB2312"/>
          <w:color w:val="auto"/>
          <w:sz w:val="32"/>
          <w:szCs w:val="32"/>
          <w:lang w:eastAsia="zh-CN"/>
        </w:rPr>
        <w:t>书、第二学士学位证书</w:t>
      </w:r>
      <w:r>
        <w:rPr>
          <w:rFonts w:hint="default" w:ascii="仿宋_GB2312" w:hAnsi="仿宋" w:eastAsia="仿宋_GB2312"/>
          <w:color w:val="auto"/>
          <w:sz w:val="32"/>
          <w:szCs w:val="32"/>
        </w:rPr>
        <w:t>注明的专业报考。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rPr>
      </w:pPr>
      <w:r>
        <w:rPr>
          <w:rFonts w:hint="eastAsia" w:ascii="仿宋_GB2312" w:hAnsi="仿宋" w:eastAsia="仿宋_GB2312"/>
          <w:color w:val="auto"/>
          <w:sz w:val="32"/>
          <w:szCs w:val="32"/>
          <w:lang w:eastAsia="zh-CN"/>
        </w:rPr>
        <w:t>招聘岗位</w:t>
      </w:r>
      <w:r>
        <w:rPr>
          <w:rFonts w:hint="eastAsia" w:ascii="仿宋_GB2312" w:hAnsi="仿宋" w:eastAsia="仿宋_GB2312"/>
          <w:color w:val="auto"/>
          <w:sz w:val="32"/>
          <w:szCs w:val="32"/>
        </w:rPr>
        <w:t>在大学专科、大学本科、研究生3个教育层次分别明确了对报考者的专业要求，一般报考者符合一个教育层次的专业要求，即可报考该</w:t>
      </w:r>
      <w:r>
        <w:rPr>
          <w:rFonts w:hint="eastAsia" w:ascii="仿宋_GB2312" w:hAnsi="仿宋" w:eastAsia="仿宋_GB2312"/>
          <w:color w:val="auto"/>
          <w:sz w:val="32"/>
          <w:szCs w:val="32"/>
          <w:lang w:eastAsia="zh-CN"/>
        </w:rPr>
        <w:t>岗位</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招聘岗位</w:t>
      </w:r>
      <w:r>
        <w:rPr>
          <w:rFonts w:hint="eastAsia" w:ascii="仿宋_GB2312" w:hAnsi="仿宋" w:eastAsia="仿宋_GB2312"/>
          <w:color w:val="auto"/>
          <w:sz w:val="32"/>
          <w:szCs w:val="32"/>
        </w:rPr>
        <w:t>另有规定的，须从其规定。其中，</w:t>
      </w:r>
      <w:r>
        <w:rPr>
          <w:rFonts w:hint="eastAsia" w:ascii="仿宋_GB2312" w:hAnsi="仿宋" w:eastAsia="仿宋_GB2312"/>
          <w:color w:val="auto"/>
          <w:sz w:val="32"/>
          <w:szCs w:val="32"/>
          <w:lang w:eastAsia="zh-CN"/>
        </w:rPr>
        <w:t>岗位</w:t>
      </w:r>
      <w:r>
        <w:rPr>
          <w:rFonts w:hint="eastAsia" w:ascii="仿宋_GB2312" w:hAnsi="仿宋" w:eastAsia="仿宋_GB2312"/>
          <w:color w:val="auto"/>
          <w:sz w:val="32"/>
          <w:szCs w:val="32"/>
        </w:rPr>
        <w:t>专业要求为“不限”的，即报考者在该教育层次的任何专业均符合要求；专业要求为学科大类、门类的，即该大类、门类所包含的专业均符合要求；专业要求为类、一级学科的，即该类、一级学科所包含的专业或方向均符合要求。其中，</w:t>
      </w:r>
      <w:r>
        <w:rPr>
          <w:rFonts w:hint="eastAsia" w:ascii="仿宋_GB2312" w:hAnsi="仿宋" w:eastAsia="仿宋_GB2312"/>
          <w:color w:val="auto"/>
          <w:sz w:val="32"/>
          <w:szCs w:val="32"/>
          <w:lang w:val="en-US" w:eastAsia="zh-CN"/>
        </w:rPr>
        <w:t>2026</w:t>
      </w:r>
      <w:r>
        <w:rPr>
          <w:rFonts w:hint="eastAsia" w:ascii="仿宋_GB2312" w:hAnsi="仿宋" w:eastAsia="仿宋_GB2312"/>
          <w:color w:val="auto"/>
          <w:sz w:val="32"/>
          <w:szCs w:val="32"/>
        </w:rPr>
        <w:t>年国内普通高等学历教育的应届毕业生和</w:t>
      </w:r>
      <w:r>
        <w:rPr>
          <w:rFonts w:hint="eastAsia" w:ascii="仿宋_GB2312" w:hAnsi="仿宋" w:eastAsia="仿宋_GB2312"/>
          <w:color w:val="auto"/>
          <w:sz w:val="32"/>
          <w:szCs w:val="32"/>
          <w:lang w:eastAsia="zh-CN"/>
        </w:rPr>
        <w:t>同期毕业的留学回国人员</w:t>
      </w:r>
      <w:r>
        <w:rPr>
          <w:rFonts w:hint="default" w:ascii="仿宋_GB2312" w:hAnsi="仿宋" w:eastAsia="仿宋_GB2312"/>
          <w:color w:val="auto"/>
          <w:sz w:val="32"/>
          <w:szCs w:val="32"/>
        </w:rPr>
        <w:t>，可依据于</w:t>
      </w:r>
      <w:r>
        <w:rPr>
          <w:rFonts w:hint="eastAsia" w:ascii="仿宋_GB2312" w:hAnsi="仿宋" w:eastAsia="仿宋_GB2312"/>
          <w:color w:val="auto"/>
          <w:sz w:val="32"/>
          <w:szCs w:val="32"/>
          <w:lang w:val="en-US" w:eastAsia="zh-CN"/>
        </w:rPr>
        <w:t>2026</w:t>
      </w:r>
      <w:r>
        <w:rPr>
          <w:rFonts w:hint="default" w:ascii="仿宋_GB2312" w:hAnsi="仿宋" w:eastAsia="仿宋_GB2312"/>
          <w:color w:val="auto"/>
          <w:sz w:val="32"/>
          <w:szCs w:val="32"/>
        </w:rPr>
        <w:t>年7月31日</w:t>
      </w:r>
      <w:r>
        <w:rPr>
          <w:rFonts w:hint="eastAsia" w:ascii="仿宋_GB2312" w:hAnsi="仿宋" w:eastAsia="仿宋_GB2312"/>
          <w:color w:val="auto"/>
          <w:sz w:val="32"/>
          <w:szCs w:val="32"/>
          <w:lang w:eastAsia="zh-CN"/>
        </w:rPr>
        <w:t>以</w:t>
      </w:r>
      <w:r>
        <w:rPr>
          <w:rFonts w:hint="default" w:ascii="仿宋_GB2312" w:hAnsi="仿宋" w:eastAsia="仿宋_GB2312"/>
          <w:color w:val="auto"/>
          <w:sz w:val="32"/>
          <w:szCs w:val="32"/>
        </w:rPr>
        <w:t>前取得的普通高等学历教育和国（境）外留学学历（学位）及相应专业</w:t>
      </w:r>
      <w:r>
        <w:rPr>
          <w:rFonts w:hint="default" w:ascii="仿宋_GB2312" w:hAnsi="仿宋" w:eastAsia="仿宋_GB2312"/>
          <w:color w:val="auto"/>
          <w:sz w:val="32"/>
          <w:szCs w:val="32"/>
          <w:lang w:eastAsia="zh-CN"/>
        </w:rPr>
        <w:t>应聘</w:t>
      </w:r>
      <w:r>
        <w:rPr>
          <w:rFonts w:hint="default" w:ascii="仿宋_GB2312" w:hAnsi="仿宋"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rPr>
      </w:pPr>
      <w:r>
        <w:rPr>
          <w:rFonts w:hint="default" w:ascii="仿宋_GB2312" w:hAnsi="仿宋" w:eastAsia="仿宋_GB2312"/>
          <w:color w:val="auto"/>
          <w:sz w:val="32"/>
          <w:szCs w:val="32"/>
          <w:lang w:eastAsia="zh-CN"/>
        </w:rPr>
        <w:t>应聘人员</w:t>
      </w:r>
      <w:r>
        <w:rPr>
          <w:rFonts w:hint="default" w:ascii="仿宋_GB2312" w:hAnsi="仿宋" w:eastAsia="仿宋_GB2312"/>
          <w:color w:val="auto"/>
          <w:sz w:val="32"/>
          <w:szCs w:val="32"/>
        </w:rPr>
        <w:t>在报名时应如实填写</w:t>
      </w:r>
      <w:r>
        <w:rPr>
          <w:rFonts w:hint="default" w:ascii="仿宋_GB2312" w:hAnsi="仿宋" w:eastAsia="仿宋_GB2312"/>
          <w:color w:val="auto"/>
          <w:sz w:val="32"/>
          <w:szCs w:val="32"/>
          <w:lang w:eastAsia="zh-CN"/>
        </w:rPr>
        <w:t>毕业证或</w:t>
      </w:r>
      <w:r>
        <w:rPr>
          <w:rFonts w:hint="default" w:ascii="仿宋_GB2312" w:hAnsi="仿宋" w:eastAsia="仿宋_GB2312"/>
          <w:color w:val="auto"/>
          <w:sz w:val="32"/>
          <w:szCs w:val="32"/>
        </w:rPr>
        <w:t>学历证书上的专业名称。其中，</w:t>
      </w:r>
      <w:r>
        <w:rPr>
          <w:rFonts w:hint="default" w:ascii="仿宋_GB2312" w:hAnsi="仿宋" w:eastAsia="仿宋_GB2312"/>
          <w:color w:val="auto"/>
          <w:sz w:val="32"/>
          <w:szCs w:val="32"/>
          <w:lang w:val="en-US" w:eastAsia="zh-CN"/>
        </w:rPr>
        <w:t>招聘岗位</w:t>
      </w:r>
      <w:r>
        <w:rPr>
          <w:rFonts w:hint="default" w:ascii="仿宋_GB2312" w:hAnsi="仿宋" w:eastAsia="仿宋_GB2312"/>
          <w:color w:val="auto"/>
          <w:sz w:val="32"/>
          <w:szCs w:val="32"/>
        </w:rPr>
        <w:t>对</w:t>
      </w:r>
      <w:r>
        <w:rPr>
          <w:rFonts w:hint="default" w:ascii="仿宋_GB2312" w:hAnsi="仿宋" w:eastAsia="仿宋_GB2312"/>
          <w:color w:val="auto"/>
          <w:sz w:val="32"/>
          <w:szCs w:val="32"/>
          <w:lang w:val="en-US" w:eastAsia="zh-CN"/>
        </w:rPr>
        <w:t>研究方向</w:t>
      </w:r>
      <w:r>
        <w:rPr>
          <w:rFonts w:hint="default" w:ascii="仿宋_GB2312" w:hAnsi="仿宋" w:eastAsia="仿宋_GB2312"/>
          <w:color w:val="auto"/>
          <w:sz w:val="32"/>
          <w:szCs w:val="32"/>
        </w:rPr>
        <w:t>有要求，学历证书的专业名称不能体现</w:t>
      </w:r>
      <w:r>
        <w:rPr>
          <w:rFonts w:hint="default" w:ascii="仿宋_GB2312" w:hAnsi="仿宋" w:eastAsia="仿宋_GB2312"/>
          <w:color w:val="auto"/>
          <w:sz w:val="32"/>
          <w:szCs w:val="32"/>
          <w:lang w:val="en-US" w:eastAsia="zh-CN"/>
        </w:rPr>
        <w:t>研究方向</w:t>
      </w:r>
      <w:r>
        <w:rPr>
          <w:rFonts w:hint="default" w:ascii="仿宋_GB2312" w:hAnsi="仿宋" w:eastAsia="仿宋_GB2312"/>
          <w:color w:val="auto"/>
          <w:sz w:val="32"/>
          <w:szCs w:val="32"/>
        </w:rPr>
        <w:t>的，则应当补充填写</w:t>
      </w:r>
      <w:r>
        <w:rPr>
          <w:rFonts w:hint="default" w:ascii="仿宋_GB2312" w:hAnsi="仿宋" w:eastAsia="仿宋_GB2312"/>
          <w:color w:val="auto"/>
          <w:sz w:val="32"/>
          <w:szCs w:val="32"/>
          <w:lang w:val="en-US" w:eastAsia="zh-CN"/>
        </w:rPr>
        <w:t>研究方向</w:t>
      </w:r>
      <w:r>
        <w:rPr>
          <w:rFonts w:hint="default" w:ascii="仿宋_GB2312" w:hAnsi="仿宋" w:eastAsia="仿宋_GB2312"/>
          <w:color w:val="auto"/>
          <w:sz w:val="32"/>
          <w:szCs w:val="32"/>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olor w:val="auto"/>
          <w:sz w:val="32"/>
          <w:szCs w:val="32"/>
        </w:rPr>
      </w:pPr>
      <w:r>
        <w:rPr>
          <w:rFonts w:hint="default" w:ascii="仿宋_GB2312" w:hAnsi="仿宋" w:eastAsia="仿宋_GB2312"/>
          <w:color w:val="auto"/>
          <w:sz w:val="32"/>
          <w:szCs w:val="32"/>
        </w:rPr>
        <w:t>特别提醒：鉴于设置专业要求时</w:t>
      </w:r>
      <w:r>
        <w:rPr>
          <w:rFonts w:hint="default" w:ascii="仿宋_GB2312" w:hAnsi="仿宋" w:eastAsia="仿宋_GB2312"/>
          <w:color w:val="auto"/>
          <w:sz w:val="32"/>
          <w:szCs w:val="32"/>
          <w:lang w:val="en-US" w:eastAsia="zh-CN"/>
        </w:rPr>
        <w:t>招聘单位</w:t>
      </w:r>
      <w:r>
        <w:rPr>
          <w:rFonts w:hint="default" w:ascii="仿宋_GB2312" w:hAnsi="仿宋" w:eastAsia="仿宋_GB2312"/>
          <w:color w:val="auto"/>
          <w:sz w:val="32"/>
          <w:szCs w:val="32"/>
        </w:rPr>
        <w:t>参考的专业目录未能完全涵盖旧专业、新兴学科、国外学科等，请</w:t>
      </w:r>
      <w:r>
        <w:rPr>
          <w:rFonts w:hint="default" w:ascii="仿宋_GB2312" w:hAnsi="仿宋" w:eastAsia="仿宋_GB2312"/>
          <w:color w:val="auto"/>
          <w:sz w:val="32"/>
          <w:szCs w:val="32"/>
          <w:lang w:eastAsia="zh-CN"/>
        </w:rPr>
        <w:t>应聘人员</w:t>
      </w:r>
      <w:r>
        <w:rPr>
          <w:rFonts w:hint="default" w:ascii="仿宋_GB2312" w:hAnsi="仿宋" w:eastAsia="仿宋_GB2312"/>
          <w:color w:val="auto"/>
          <w:sz w:val="32"/>
          <w:szCs w:val="32"/>
        </w:rPr>
        <w:t>及时查阅教育部制定的现行高等教育专业目录</w:t>
      </w:r>
      <w:r>
        <w:rPr>
          <w:rFonts w:hint="default" w:ascii="仿宋_GB2312" w:hAnsi="仿宋" w:eastAsia="仿宋_GB2312"/>
          <w:color w:val="auto"/>
          <w:sz w:val="32"/>
          <w:szCs w:val="32"/>
          <w:lang w:val="en-US" w:eastAsia="zh-CN"/>
        </w:rPr>
        <w:t>和</w:t>
      </w:r>
      <w:r>
        <w:rPr>
          <w:rFonts w:hint="eastAsia" w:ascii="仿宋_GB2312" w:hAnsi="仿宋" w:eastAsia="仿宋_GB2312"/>
          <w:color w:val="auto"/>
          <w:sz w:val="32"/>
          <w:szCs w:val="32"/>
          <w:lang w:val="en-US" w:eastAsia="zh-CN"/>
        </w:rPr>
        <w:t>人力资源社会保障</w:t>
      </w:r>
      <w:r>
        <w:rPr>
          <w:rFonts w:hint="default" w:ascii="仿宋_GB2312" w:hAnsi="仿宋" w:eastAsia="仿宋_GB2312"/>
          <w:color w:val="auto"/>
          <w:sz w:val="32"/>
          <w:szCs w:val="32"/>
          <w:lang w:val="en-US" w:eastAsia="zh-CN"/>
        </w:rPr>
        <w:t>部制定的全国技工院校专业目录</w:t>
      </w:r>
      <w:r>
        <w:rPr>
          <w:rFonts w:hint="default" w:ascii="仿宋_GB2312" w:hAnsi="仿宋" w:eastAsia="仿宋_GB2312"/>
          <w:color w:val="auto"/>
          <w:sz w:val="32"/>
          <w:szCs w:val="32"/>
        </w:rPr>
        <w:t>，核实是否属于参考专业目录中的专业。对于教育部制定的现行高等教育专业目录</w:t>
      </w:r>
      <w:r>
        <w:rPr>
          <w:rFonts w:hint="default" w:ascii="仿宋_GB2312" w:hAnsi="仿宋" w:eastAsia="仿宋_GB2312"/>
          <w:color w:val="auto"/>
          <w:sz w:val="32"/>
          <w:szCs w:val="32"/>
          <w:lang w:val="en-US" w:eastAsia="zh-CN"/>
        </w:rPr>
        <w:t>和</w:t>
      </w:r>
      <w:r>
        <w:rPr>
          <w:rFonts w:hint="eastAsia" w:ascii="仿宋_GB2312" w:hAnsi="仿宋" w:eastAsia="仿宋_GB2312"/>
          <w:color w:val="auto"/>
          <w:sz w:val="32"/>
          <w:szCs w:val="32"/>
          <w:lang w:val="en-US" w:eastAsia="zh-CN"/>
        </w:rPr>
        <w:t>人力资源社会保障</w:t>
      </w:r>
      <w:r>
        <w:rPr>
          <w:rFonts w:hint="default" w:ascii="仿宋_GB2312" w:hAnsi="仿宋" w:eastAsia="仿宋_GB2312"/>
          <w:color w:val="auto"/>
          <w:sz w:val="32"/>
          <w:szCs w:val="32"/>
          <w:lang w:val="en-US" w:eastAsia="zh-CN"/>
        </w:rPr>
        <w:t>部制定的全国技工院校专业目录</w:t>
      </w:r>
      <w:r>
        <w:rPr>
          <w:rFonts w:hint="default" w:ascii="仿宋_GB2312" w:hAnsi="仿宋" w:eastAsia="仿宋_GB2312"/>
          <w:color w:val="auto"/>
          <w:sz w:val="32"/>
          <w:szCs w:val="32"/>
        </w:rPr>
        <w:t>中没有的自设学科（专业）和国（境）外专业，考生在报名时需在备注栏中注明主要课程、研究方向和学习内容等情况，必要时可主动联系</w:t>
      </w:r>
      <w:r>
        <w:rPr>
          <w:rFonts w:hint="default" w:ascii="仿宋_GB2312" w:hAnsi="仿宋" w:eastAsia="仿宋_GB2312"/>
          <w:color w:val="auto"/>
          <w:sz w:val="32"/>
          <w:szCs w:val="32"/>
          <w:lang w:val="en-US" w:eastAsia="zh-CN"/>
        </w:rPr>
        <w:t>招聘单位</w:t>
      </w:r>
      <w:r>
        <w:rPr>
          <w:rFonts w:hint="default" w:ascii="仿宋_GB2312" w:hAnsi="仿宋" w:eastAsia="仿宋_GB2312"/>
          <w:color w:val="auto"/>
          <w:sz w:val="32"/>
          <w:szCs w:val="32"/>
        </w:rPr>
        <w:t>介绍有关情况，</w:t>
      </w:r>
      <w:r>
        <w:rPr>
          <w:rFonts w:hint="default" w:ascii="仿宋_GB2312" w:hAnsi="仿宋" w:eastAsia="仿宋_GB2312"/>
          <w:color w:val="auto"/>
          <w:sz w:val="32"/>
          <w:szCs w:val="32"/>
          <w:lang w:val="en-US" w:eastAsia="zh-CN"/>
        </w:rPr>
        <w:t>招聘单位</w:t>
      </w:r>
      <w:r>
        <w:rPr>
          <w:rFonts w:hint="default" w:ascii="仿宋_GB2312" w:hAnsi="仿宋" w:eastAsia="仿宋_GB2312"/>
          <w:color w:val="auto"/>
          <w:sz w:val="32"/>
          <w:szCs w:val="32"/>
        </w:rPr>
        <w:t>将根据</w:t>
      </w:r>
      <w:r>
        <w:rPr>
          <w:rFonts w:hint="default" w:ascii="仿宋_GB2312" w:hAnsi="仿宋" w:eastAsia="仿宋_GB2312"/>
          <w:color w:val="auto"/>
          <w:sz w:val="32"/>
          <w:szCs w:val="32"/>
          <w:lang w:val="en-US" w:eastAsia="zh-CN"/>
        </w:rPr>
        <w:t>岗位</w:t>
      </w:r>
      <w:r>
        <w:rPr>
          <w:rFonts w:hint="default" w:ascii="仿宋_GB2312" w:hAnsi="仿宋" w:eastAsia="仿宋_GB2312"/>
          <w:color w:val="auto"/>
          <w:sz w:val="32"/>
          <w:szCs w:val="32"/>
        </w:rPr>
        <w:t>专业需求进行审核。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 w:eastAsia="仿宋_GB2312"/>
          <w:color w:val="auto"/>
          <w:sz w:val="32"/>
          <w:szCs w:val="32"/>
          <w:lang w:val="en-US" w:eastAsia="zh-CN"/>
        </w:rPr>
      </w:pPr>
      <w:r>
        <w:rPr>
          <w:rFonts w:hint="default" w:ascii="仿宋_GB2312" w:hAnsi="仿宋" w:eastAsia="仿宋_GB2312"/>
          <w:color w:val="auto"/>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四、关于笔试考试的有关事项</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w:t>
      </w:r>
      <w:r>
        <w:rPr>
          <w:rFonts w:hint="eastAsia" w:ascii="楷体_GB2312" w:hAnsi="楷体_GB2312" w:eastAsia="楷体_GB2312" w:cs="楷体_GB2312"/>
          <w:b/>
          <w:sz w:val="32"/>
          <w:szCs w:val="32"/>
          <w:lang w:eastAsia="zh-CN"/>
        </w:rPr>
        <w:t>2026</w:t>
      </w:r>
      <w:r>
        <w:rPr>
          <w:rFonts w:hint="eastAsia" w:ascii="楷体_GB2312" w:hAnsi="楷体_GB2312" w:eastAsia="楷体_GB2312" w:cs="楷体_GB2312"/>
          <w:b/>
          <w:sz w:val="32"/>
          <w:szCs w:val="32"/>
        </w:rPr>
        <w:t>年禹城市</w:t>
      </w:r>
      <w:r>
        <w:rPr>
          <w:rFonts w:hint="eastAsia" w:ascii="楷体_GB2312" w:hAnsi="楷体_GB2312" w:eastAsia="楷体_GB2312" w:cs="楷体_GB2312"/>
          <w:b/>
          <w:sz w:val="32"/>
          <w:szCs w:val="32"/>
          <w:lang w:val="en-US" w:eastAsia="zh-CN"/>
        </w:rPr>
        <w:t>教育、医疗卫生系统</w:t>
      </w:r>
      <w:r>
        <w:rPr>
          <w:rFonts w:hint="eastAsia" w:ascii="楷体_GB2312" w:hAnsi="楷体_GB2312" w:eastAsia="楷体_GB2312" w:cs="楷体_GB2312"/>
          <w:b/>
          <w:sz w:val="32"/>
          <w:szCs w:val="32"/>
        </w:rPr>
        <w:t>事业单位公开招聘笔试考场如何安排？</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笔试地点以准考证为准</w:t>
      </w:r>
      <w:r>
        <w:rPr>
          <w:rFonts w:hint="eastAsia" w:ascii="仿宋_GB2312" w:hAnsi="仿宋" w:eastAsia="仿宋_GB2312"/>
          <w:sz w:val="32"/>
          <w:szCs w:val="32"/>
          <w:lang w:eastAsia="zh-CN"/>
        </w:rPr>
        <w:t>，应聘人员所在考场及有关要求将在准考证上详细注明</w:t>
      </w:r>
      <w:r>
        <w:rPr>
          <w:rFonts w:hint="eastAsia" w:ascii="仿宋_GB2312" w:hAnsi="仿宋" w:eastAsia="仿宋_GB2312"/>
          <w:sz w:val="32"/>
          <w:szCs w:val="32"/>
        </w:rPr>
        <w:t>；</w:t>
      </w:r>
      <w:r>
        <w:rPr>
          <w:rFonts w:hint="eastAsia" w:ascii="仿宋_GB2312" w:hAnsi="仿宋" w:eastAsia="仿宋_GB2312"/>
          <w:sz w:val="32"/>
          <w:szCs w:val="32"/>
          <w:lang w:eastAsia="zh-CN"/>
        </w:rPr>
        <w:t>2026</w:t>
      </w:r>
      <w:r>
        <w:rPr>
          <w:rFonts w:hint="eastAsia" w:ascii="仿宋_GB2312" w:hAnsi="仿宋" w:eastAsia="仿宋_GB2312"/>
          <w:sz w:val="32"/>
          <w:szCs w:val="32"/>
        </w:rPr>
        <w:t>年禹城市</w:t>
      </w:r>
      <w:r>
        <w:rPr>
          <w:rFonts w:hint="eastAsia" w:ascii="仿宋_GB2312" w:hAnsi="仿宋" w:eastAsia="仿宋_GB2312"/>
          <w:sz w:val="32"/>
          <w:szCs w:val="32"/>
          <w:lang w:val="en-US" w:eastAsia="zh-CN"/>
        </w:rPr>
        <w:t>教育、医疗卫生系统</w:t>
      </w:r>
      <w:r>
        <w:rPr>
          <w:rFonts w:hint="eastAsia" w:ascii="仿宋_GB2312" w:hAnsi="仿宋" w:eastAsia="仿宋_GB2312"/>
          <w:sz w:val="32"/>
          <w:szCs w:val="32"/>
        </w:rPr>
        <w:t>事业单位公开招聘笔试考试将全程监控，聘请有关方面人员全程监督。</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2、《刑法》对于考试作弊有哪些新规定？</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修改后的《刑法》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试题、答案的，依照第一款的规定处罚”“代替他人或者让他人代替自己参加第一款规定的考试的，处拘役或者管制，并处或者单处罚金”。</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此规定已于2015年11年1日起正式实施。考生和其他人员违反《刑法》构成犯罪的，将依法追究刑事责任。</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3、考生为何须签订《应聘事业单位人员诚信承诺书》？</w:t>
      </w:r>
    </w:p>
    <w:p>
      <w:pPr>
        <w:spacing w:line="580" w:lineRule="exact"/>
        <w:ind w:firstLine="640" w:firstLineChars="200"/>
        <w:rPr>
          <w:rFonts w:hint="eastAsia" w:ascii="仿宋_GB2312" w:hAnsi="仿宋" w:eastAsia="仿宋_GB2312"/>
          <w:color w:val="FF0000"/>
          <w:sz w:val="32"/>
          <w:szCs w:val="32"/>
          <w:lang w:eastAsia="zh-CN"/>
        </w:rPr>
      </w:pPr>
      <w:r>
        <w:rPr>
          <w:rFonts w:hint="eastAsia" w:ascii="仿宋_GB2312" w:hAnsi="仿宋" w:eastAsia="仿宋_GB2312"/>
          <w:sz w:val="32"/>
          <w:szCs w:val="32"/>
        </w:rPr>
        <w:t>《应聘事业单位人员诚信承诺书》是应聘人员自报名起对所提供的个人信息、证件等材料真实性的承诺和认可。下载打印后，《应聘事业单位人员诚信承诺书》须由本人签字。应聘人员应自觉遵守各项规定，诚实守信。对因提供有关信息、证件不实、无法提供证件材料或违反有关规定的，招聘主管部门取消其应聘资格，所造成的后果由应聘人员承担。</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4、笔试时对考生的要求有哪些？</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（1）考生必须自觉服从监考人员管理，不得以任何理由妨碍监考人员履行职责，不得扰乱考场秩序。</w:t>
      </w:r>
    </w:p>
    <w:p>
      <w:pPr>
        <w:spacing w:line="580" w:lineRule="exact"/>
        <w:ind w:firstLine="716" w:firstLineChars="224"/>
        <w:rPr>
          <w:rFonts w:ascii="仿宋_GB2312" w:hAnsi="仿宋" w:eastAsia="仿宋_GB2312"/>
          <w:sz w:val="32"/>
          <w:szCs w:val="32"/>
        </w:rPr>
      </w:pPr>
      <w:r>
        <w:rPr>
          <w:rFonts w:hint="eastAsia" w:ascii="仿宋_GB2312" w:hAnsi="仿宋" w:eastAsia="仿宋_GB2312"/>
          <w:sz w:val="32"/>
          <w:szCs w:val="32"/>
        </w:rPr>
        <w:t>（2）根据省、市招聘考试规定，参加考试时，考生须携带笔试准考证、与报考时一致的本人有效身份证件到指定地点参加考试。</w:t>
      </w:r>
    </w:p>
    <w:p>
      <w:pPr>
        <w:spacing w:line="580" w:lineRule="exact"/>
        <w:ind w:firstLine="643" w:firstLineChars="200"/>
        <w:rPr>
          <w:rFonts w:hint="eastAsia" w:ascii="黑体" w:hAnsi="黑体" w:eastAsia="黑体" w:cs="黑体"/>
          <w:b/>
          <w:sz w:val="32"/>
          <w:szCs w:val="32"/>
        </w:rPr>
      </w:pPr>
      <w:r>
        <w:rPr>
          <w:rFonts w:hint="eastAsia" w:ascii="黑体" w:hAnsi="黑体" w:eastAsia="黑体" w:cs="黑体"/>
          <w:b/>
          <w:sz w:val="32"/>
          <w:szCs w:val="32"/>
        </w:rPr>
        <w:t>五、其他事项</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1、享受减免有关考务费用的农村特困大学生和城市低保人员怎样办理减免手续？</w:t>
      </w:r>
    </w:p>
    <w:p>
      <w:pPr>
        <w:spacing w:line="580" w:lineRule="exact"/>
        <w:ind w:firstLine="640" w:firstLineChars="200"/>
        <w:rPr>
          <w:rFonts w:hint="default" w:ascii="仿宋_GB2312" w:hAnsi="仿宋" w:eastAsia="仿宋_GB2312"/>
          <w:sz w:val="32"/>
          <w:szCs w:val="32"/>
          <w:highlight w:val="none"/>
        </w:rPr>
      </w:pPr>
      <w:r>
        <w:rPr>
          <w:rFonts w:hint="default" w:ascii="仿宋_GB2312" w:hAnsi="仿宋" w:eastAsia="仿宋_GB2312"/>
          <w:sz w:val="32"/>
          <w:szCs w:val="32"/>
          <w:highlight w:val="none"/>
        </w:rPr>
        <w:t>拟享受减免考务费用的最低生活保障家庭人员、脱贫享受政策人口和防返贫监测帮扶对象，在报名系统完成报名信息填报并通过资格初审后，请于</w:t>
      </w:r>
      <w:r>
        <w:rPr>
          <w:rFonts w:hint="eastAsia" w:ascii="仿宋_GB2312" w:hAnsi="仿宋" w:eastAsia="仿宋_GB2312"/>
          <w:sz w:val="32"/>
          <w:szCs w:val="32"/>
          <w:highlight w:val="none"/>
          <w:lang w:eastAsia="zh-CN"/>
        </w:rPr>
        <w:t>2026年</w:t>
      </w:r>
      <w:r>
        <w:rPr>
          <w:rFonts w:hint="eastAsia" w:ascii="仿宋_GB2312" w:hAnsi="仿宋" w:eastAsia="仿宋_GB2312"/>
          <w:sz w:val="32"/>
          <w:szCs w:val="32"/>
          <w:highlight w:val="none"/>
          <w:lang w:val="en-US" w:eastAsia="zh-CN"/>
        </w:rPr>
        <w:t>2</w:t>
      </w:r>
      <w:r>
        <w:rPr>
          <w:rFonts w:hint="default"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w:t>
      </w:r>
      <w:r>
        <w:rPr>
          <w:rFonts w:hint="default" w:ascii="仿宋_GB2312" w:hAnsi="仿宋" w:eastAsia="仿宋_GB2312"/>
          <w:sz w:val="32"/>
          <w:szCs w:val="32"/>
          <w:highlight w:val="none"/>
        </w:rPr>
        <w:t>日</w:t>
      </w:r>
      <w:r>
        <w:rPr>
          <w:rFonts w:hint="eastAsia" w:ascii="仿宋_GB2312" w:hAnsi="仿宋" w:eastAsia="仿宋_GB2312"/>
          <w:sz w:val="32"/>
          <w:szCs w:val="32"/>
          <w:highlight w:val="none"/>
          <w:lang w:val="en-US" w:eastAsia="zh-CN"/>
        </w:rPr>
        <w:t>14:00-16：00</w:t>
      </w:r>
      <w:r>
        <w:rPr>
          <w:rFonts w:hint="default" w:ascii="仿宋_GB2312" w:hAnsi="仿宋" w:eastAsia="仿宋_GB2312"/>
          <w:sz w:val="32"/>
          <w:szCs w:val="32"/>
          <w:highlight w:val="none"/>
        </w:rPr>
        <w:t>将减免材料的电子版（</w:t>
      </w:r>
      <w:r>
        <w:rPr>
          <w:rFonts w:hint="eastAsia" w:ascii="仿宋_GB2312" w:hAnsi="仿宋" w:eastAsia="仿宋_GB2312"/>
          <w:sz w:val="32"/>
          <w:szCs w:val="32"/>
          <w:highlight w:val="none"/>
          <w:lang w:val="en-US" w:eastAsia="zh-CN"/>
        </w:rPr>
        <w:t>将材料扫描至一个pdf文件</w:t>
      </w:r>
      <w:r>
        <w:rPr>
          <w:rFonts w:hint="default" w:ascii="仿宋_GB2312" w:hAnsi="仿宋" w:eastAsia="仿宋_GB2312"/>
          <w:sz w:val="32"/>
          <w:szCs w:val="32"/>
          <w:highlight w:val="none"/>
        </w:rPr>
        <w:t>）发送至邮箱</w:t>
      </w:r>
      <w:r>
        <w:rPr>
          <w:rFonts w:hint="eastAsia" w:ascii="仿宋_GB2312" w:hAnsi="仿宋" w:eastAsia="仿宋_GB2312"/>
          <w:sz w:val="32"/>
          <w:szCs w:val="32"/>
          <w:highlight w:val="none"/>
          <w:lang w:val="en-US" w:eastAsia="zh-CN"/>
        </w:rPr>
        <w:t>ycsrsjgbk</w:t>
      </w:r>
      <w:r>
        <w:rPr>
          <w:rFonts w:hint="default" w:ascii="仿宋_GB2312" w:hAnsi="仿宋" w:eastAsia="仿宋_GB2312"/>
          <w:sz w:val="32"/>
          <w:szCs w:val="32"/>
          <w:highlight w:val="none"/>
        </w:rPr>
        <w:t>@dz.shandong.cn，邮件以</w:t>
      </w:r>
      <w:r>
        <w:rPr>
          <w:rFonts w:hint="default" w:ascii="仿宋_GB2312" w:hAnsi="仿宋" w:eastAsia="仿宋_GB2312"/>
          <w:sz w:val="32"/>
          <w:szCs w:val="32"/>
          <w:highlight w:val="none"/>
          <w:lang w:eastAsia="zh-CN"/>
        </w:rPr>
        <w:t>“</w:t>
      </w:r>
      <w:r>
        <w:rPr>
          <w:rFonts w:hint="default" w:ascii="仿宋_GB2312" w:hAnsi="仿宋" w:eastAsia="仿宋_GB2312"/>
          <w:sz w:val="32"/>
          <w:szCs w:val="32"/>
          <w:highlight w:val="none"/>
        </w:rPr>
        <w:t>姓名+</w:t>
      </w:r>
      <w:r>
        <w:rPr>
          <w:rFonts w:hint="eastAsia" w:ascii="仿宋_GB2312" w:hAnsi="仿宋" w:eastAsia="仿宋_GB2312"/>
          <w:sz w:val="32"/>
          <w:szCs w:val="32"/>
          <w:highlight w:val="none"/>
          <w:lang w:val="en-US" w:eastAsia="zh-CN"/>
        </w:rPr>
        <w:t>岗位代码</w:t>
      </w:r>
      <w:r>
        <w:rPr>
          <w:rFonts w:hint="default" w:ascii="仿宋_GB2312" w:hAnsi="仿宋" w:eastAsia="仿宋_GB2312"/>
          <w:sz w:val="32"/>
          <w:szCs w:val="32"/>
          <w:highlight w:val="none"/>
        </w:rPr>
        <w:t>+</w:t>
      </w:r>
      <w:r>
        <w:rPr>
          <w:rFonts w:hint="default" w:ascii="仿宋_GB2312" w:hAnsi="仿宋" w:eastAsia="仿宋_GB2312"/>
          <w:sz w:val="32"/>
          <w:szCs w:val="32"/>
          <w:highlight w:val="none"/>
          <w:lang w:eastAsia="zh-CN"/>
        </w:rPr>
        <w:t>减免考务费”</w:t>
      </w:r>
      <w:r>
        <w:rPr>
          <w:rFonts w:hint="default" w:ascii="仿宋_GB2312" w:hAnsi="仿宋" w:eastAsia="仿宋_GB2312"/>
          <w:sz w:val="32"/>
          <w:szCs w:val="32"/>
          <w:highlight w:val="none"/>
        </w:rPr>
        <w:t>命名</w:t>
      </w:r>
      <w:r>
        <w:rPr>
          <w:rFonts w:hint="default" w:ascii="仿宋_GB2312" w:hAnsi="仿宋" w:eastAsia="仿宋_GB2312"/>
          <w:sz w:val="32"/>
          <w:szCs w:val="32"/>
          <w:highlight w:val="none"/>
          <w:lang w:eastAsia="zh-CN"/>
        </w:rPr>
        <w:t>，并于</w:t>
      </w:r>
      <w:r>
        <w:rPr>
          <w:rFonts w:hint="eastAsia" w:ascii="仿宋_GB2312" w:hAnsi="仿宋" w:eastAsia="仿宋_GB2312"/>
          <w:sz w:val="32"/>
          <w:szCs w:val="32"/>
          <w:highlight w:val="none"/>
          <w:lang w:val="en-US" w:eastAsia="zh-CN"/>
        </w:rPr>
        <w:t>2</w:t>
      </w:r>
      <w:r>
        <w:rPr>
          <w:rFonts w:hint="default" w:ascii="仿宋_GB2312" w:hAnsi="仿宋" w:eastAsia="仿宋_GB2312"/>
          <w:sz w:val="32"/>
          <w:szCs w:val="32"/>
          <w:highlight w:val="none"/>
          <w:lang w:val="en-US" w:eastAsia="zh-CN"/>
        </w:rPr>
        <w:t>月</w:t>
      </w:r>
      <w:r>
        <w:rPr>
          <w:rFonts w:hint="eastAsia" w:ascii="仿宋_GB2312" w:hAnsi="仿宋" w:eastAsia="仿宋_GB2312"/>
          <w:sz w:val="32"/>
          <w:szCs w:val="32"/>
          <w:highlight w:val="none"/>
          <w:lang w:val="en-US" w:eastAsia="zh-CN"/>
        </w:rPr>
        <w:t>1</w:t>
      </w:r>
      <w:r>
        <w:rPr>
          <w:rFonts w:hint="default" w:ascii="仿宋_GB2312" w:hAnsi="仿宋" w:eastAsia="仿宋_GB2312"/>
          <w:sz w:val="32"/>
          <w:szCs w:val="32"/>
          <w:highlight w:val="none"/>
          <w:lang w:val="en-US" w:eastAsia="zh-CN"/>
        </w:rPr>
        <w:t>日</w:t>
      </w:r>
      <w:r>
        <w:rPr>
          <w:rFonts w:hint="eastAsia" w:ascii="仿宋_GB2312" w:hAnsi="仿宋" w:eastAsia="仿宋_GB2312"/>
          <w:sz w:val="32"/>
          <w:szCs w:val="32"/>
          <w:highlight w:val="none"/>
          <w:lang w:val="en-US" w:eastAsia="zh-CN"/>
        </w:rPr>
        <w:t>14:00-16：00前</w:t>
      </w:r>
      <w:r>
        <w:rPr>
          <w:rFonts w:hint="default" w:ascii="仿宋_GB2312" w:hAnsi="仿宋" w:eastAsia="仿宋_GB2312"/>
          <w:sz w:val="32"/>
          <w:szCs w:val="32"/>
          <w:highlight w:val="none"/>
          <w:lang w:val="en-US" w:eastAsia="zh-CN"/>
        </w:rPr>
        <w:t>拨打电话0534-</w:t>
      </w:r>
      <w:r>
        <w:rPr>
          <w:rFonts w:hint="eastAsia" w:ascii="仿宋_GB2312" w:hAnsi="仿宋" w:eastAsia="仿宋_GB2312"/>
          <w:sz w:val="32"/>
          <w:szCs w:val="32"/>
          <w:highlight w:val="none"/>
          <w:lang w:val="en-US" w:eastAsia="zh-CN"/>
        </w:rPr>
        <w:t>7365928</w:t>
      </w:r>
      <w:r>
        <w:rPr>
          <w:rFonts w:hint="default" w:ascii="仿宋_GB2312" w:hAnsi="仿宋" w:eastAsia="仿宋_GB2312"/>
          <w:sz w:val="32"/>
          <w:szCs w:val="32"/>
          <w:highlight w:val="none"/>
          <w:lang w:val="en-US" w:eastAsia="zh-CN"/>
        </w:rPr>
        <w:t>进行确认</w:t>
      </w:r>
      <w:r>
        <w:rPr>
          <w:rFonts w:hint="default" w:ascii="仿宋_GB2312" w:hAnsi="仿宋" w:eastAsia="仿宋_GB2312"/>
          <w:sz w:val="32"/>
          <w:szCs w:val="32"/>
          <w:highlight w:val="none"/>
        </w:rPr>
        <w:t>。</w:t>
      </w:r>
    </w:p>
    <w:p>
      <w:pPr>
        <w:spacing w:line="580" w:lineRule="exact"/>
        <w:ind w:firstLine="640" w:firstLineChars="200"/>
        <w:rPr>
          <w:rFonts w:hint="default" w:ascii="仿宋_GB2312" w:hAnsi="仿宋" w:eastAsia="仿宋_GB2312"/>
          <w:sz w:val="32"/>
          <w:szCs w:val="32"/>
        </w:rPr>
      </w:pPr>
      <w:r>
        <w:rPr>
          <w:rFonts w:hint="default" w:ascii="仿宋_GB2312" w:hAnsi="仿宋" w:eastAsia="仿宋_GB2312"/>
          <w:sz w:val="32"/>
          <w:szCs w:val="32"/>
        </w:rPr>
        <w:t>减免考务费所需材料包括：</w:t>
      </w:r>
    </w:p>
    <w:p>
      <w:pPr>
        <w:spacing w:line="580" w:lineRule="exact"/>
        <w:ind w:firstLine="640" w:firstLineChars="200"/>
        <w:rPr>
          <w:rFonts w:hint="default" w:ascii="仿宋_GB2312" w:hAnsi="仿宋" w:eastAsia="仿宋_GB2312"/>
          <w:sz w:val="32"/>
          <w:szCs w:val="32"/>
        </w:rPr>
      </w:pPr>
      <w:r>
        <w:rPr>
          <w:rFonts w:hint="default" w:ascii="仿宋_GB2312" w:hAnsi="仿宋" w:eastAsia="仿宋_GB2312"/>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本人身份证</w:t>
      </w:r>
      <w:r>
        <w:rPr>
          <w:rFonts w:hint="default" w:ascii="仿宋_GB2312" w:hAnsi="仿宋" w:eastAsia="仿宋_GB2312"/>
          <w:sz w:val="32"/>
          <w:szCs w:val="32"/>
        </w:rPr>
        <w:t>。</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2、填写相关表格、信息时需注意什么？</w:t>
      </w:r>
    </w:p>
    <w:p>
      <w:pPr>
        <w:snapToGrid w:val="0"/>
        <w:spacing w:line="540" w:lineRule="exact"/>
        <w:ind w:firstLine="627" w:firstLineChars="196"/>
        <w:jc w:val="both"/>
        <w:rPr>
          <w:rFonts w:hint="eastAsia" w:ascii="仿宋_GB2312" w:hAnsi="仿宋" w:eastAsia="仿宋_GB2312"/>
          <w:color w:val="auto"/>
          <w:sz w:val="32"/>
          <w:szCs w:val="32"/>
          <w:lang w:val="en-US" w:eastAsia="zh-CN"/>
        </w:rPr>
      </w:pPr>
      <w:r>
        <w:rPr>
          <w:rFonts w:hint="default" w:ascii="仿宋_GB2312" w:hAnsi="仿宋" w:eastAsia="仿宋_GB2312"/>
          <w:color w:val="auto"/>
          <w:sz w:val="32"/>
          <w:szCs w:val="32"/>
          <w:lang w:val="en-US" w:eastAsia="zh-CN"/>
        </w:rPr>
        <w:t>报名时，</w:t>
      </w:r>
      <w:r>
        <w:rPr>
          <w:rFonts w:hint="eastAsia" w:ascii="仿宋_GB2312" w:hAnsi="仿宋" w:eastAsia="仿宋_GB2312"/>
          <w:color w:val="auto"/>
          <w:sz w:val="32"/>
          <w:szCs w:val="32"/>
          <w:lang w:val="en-US" w:eastAsia="zh-CN"/>
        </w:rPr>
        <w:t>应聘人员</w:t>
      </w:r>
      <w:r>
        <w:rPr>
          <w:rFonts w:hint="default" w:ascii="仿宋_GB2312" w:hAnsi="仿宋" w:eastAsia="仿宋_GB2312"/>
          <w:color w:val="auto"/>
          <w:sz w:val="32"/>
          <w:szCs w:val="32"/>
          <w:lang w:val="en-US" w:eastAsia="zh-CN"/>
        </w:rPr>
        <w:t>要认真阅读网上报名系统有关</w:t>
      </w:r>
      <w:r>
        <w:rPr>
          <w:rFonts w:hint="eastAsia" w:ascii="仿宋_GB2312" w:hAnsi="仿宋" w:eastAsia="仿宋_GB2312"/>
          <w:color w:val="auto"/>
          <w:sz w:val="32"/>
          <w:szCs w:val="32"/>
          <w:lang w:val="en-US" w:eastAsia="zh-CN"/>
        </w:rPr>
        <w:t>提示说明</w:t>
      </w:r>
      <w:r>
        <w:rPr>
          <w:rFonts w:hint="default" w:ascii="仿宋_GB2312" w:hAnsi="仿宋" w:eastAsia="仿宋_GB2312"/>
          <w:color w:val="auto"/>
          <w:sz w:val="32"/>
          <w:szCs w:val="32"/>
          <w:lang w:val="en-US" w:eastAsia="zh-CN"/>
        </w:rPr>
        <w:t>和诚信承诺书，提交的报名申请材料必须真实、准确、完整，能够体现报考岗位的要求。因提交报名申请材料不准确、不完整、不符合要求，影响网上报名的，由</w:t>
      </w:r>
      <w:r>
        <w:rPr>
          <w:rFonts w:hint="eastAsia" w:ascii="仿宋_GB2312" w:hAnsi="仿宋" w:eastAsia="仿宋_GB2312"/>
          <w:color w:val="auto"/>
          <w:sz w:val="32"/>
          <w:szCs w:val="32"/>
          <w:lang w:val="en-US" w:eastAsia="zh-CN"/>
        </w:rPr>
        <w:t>应聘人员</w:t>
      </w:r>
      <w:r>
        <w:rPr>
          <w:rFonts w:hint="default" w:ascii="仿宋_GB2312" w:hAnsi="仿宋" w:eastAsia="仿宋_GB2312"/>
          <w:color w:val="auto"/>
          <w:sz w:val="32"/>
          <w:szCs w:val="32"/>
          <w:lang w:val="en-US" w:eastAsia="zh-CN"/>
        </w:rPr>
        <w:t>本人承担相应后果。</w:t>
      </w:r>
      <w:r>
        <w:rPr>
          <w:rFonts w:hint="eastAsia" w:ascii="仿宋_GB2312" w:hAnsi="仿宋" w:eastAsia="仿宋_GB2312"/>
          <w:color w:val="auto"/>
          <w:sz w:val="32"/>
          <w:szCs w:val="32"/>
          <w:lang w:val="en-US" w:eastAsia="zh-CN"/>
        </w:rPr>
        <w:t>应聘人员</w:t>
      </w:r>
      <w:r>
        <w:rPr>
          <w:rFonts w:hint="default" w:ascii="仿宋_GB2312" w:hAnsi="仿宋" w:eastAsia="仿宋_GB2312"/>
          <w:color w:val="auto"/>
          <w:sz w:val="32"/>
          <w:szCs w:val="32"/>
          <w:lang w:val="en-US" w:eastAsia="zh-CN"/>
        </w:rPr>
        <w:t>的申请材料、信息不实或者不符合报名条件的，一经查实，即取消报考资格。对伪造、变造有关证件、材料、信息，骗取考试资格的，按照有关规定处理。</w:t>
      </w:r>
    </w:p>
    <w:p>
      <w:pPr>
        <w:snapToGrid w:val="0"/>
        <w:spacing w:line="540" w:lineRule="exact"/>
        <w:ind w:firstLine="627" w:firstLineChars="196"/>
        <w:jc w:val="both"/>
        <w:rPr>
          <w:rFonts w:hint="eastAsia" w:ascii="仿宋_GB2312" w:hAnsi="仿宋" w:eastAsia="仿宋_GB2312"/>
          <w:color w:val="auto"/>
          <w:sz w:val="32"/>
          <w:szCs w:val="32"/>
          <w:lang w:val="en-US" w:eastAsia="zh-CN"/>
        </w:rPr>
      </w:pPr>
      <w:r>
        <w:rPr>
          <w:rFonts w:hint="default" w:ascii="仿宋_GB2312" w:hAnsi="仿宋" w:eastAsia="仿宋_GB2312"/>
          <w:color w:val="auto"/>
          <w:sz w:val="32"/>
          <w:szCs w:val="32"/>
          <w:lang w:val="en-US" w:eastAsia="zh-CN"/>
        </w:rPr>
        <w:t>网上报名系统的表项中未能涵盖报考岗位所要求资格条件的，务必在“备注栏”中如实填写。家庭成员及其主要社会关系，必须填写姓名、工作单位及职务。学习和工作经历，必须从高中阶段开始填写</w:t>
      </w:r>
      <w:r>
        <w:rPr>
          <w:rFonts w:hint="eastAsia" w:ascii="仿宋_GB2312" w:hAnsi="仿宋" w:eastAsia="仿宋_GB2312"/>
          <w:color w:val="auto"/>
          <w:sz w:val="32"/>
          <w:szCs w:val="32"/>
          <w:lang w:val="en-US" w:eastAsia="zh-CN"/>
        </w:rPr>
        <w:t>。</w:t>
      </w:r>
    </w:p>
    <w:p>
      <w:pPr>
        <w:snapToGrid w:val="0"/>
        <w:spacing w:line="540" w:lineRule="exact"/>
        <w:ind w:firstLine="627" w:firstLineChars="196"/>
        <w:jc w:val="both"/>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lang w:val="en-US" w:eastAsia="zh-CN"/>
        </w:rPr>
        <w:t>在职人员报考的，报考前本人应充分了解知晓所在岗位、单位或有关主管部门关于是否允许报考的相关规定。</w:t>
      </w:r>
    </w:p>
    <w:p>
      <w:pPr>
        <w:snapToGrid w:val="0"/>
        <w:spacing w:line="540" w:lineRule="exact"/>
        <w:ind w:firstLine="627" w:firstLineChars="196"/>
        <w:jc w:val="both"/>
        <w:rPr>
          <w:rFonts w:ascii="仿宋_GB2312" w:hAnsi="仿宋" w:eastAsia="仿宋_GB2312"/>
          <w:sz w:val="32"/>
          <w:szCs w:val="32"/>
        </w:rPr>
      </w:pPr>
      <w:r>
        <w:rPr>
          <w:rFonts w:hint="eastAsia" w:ascii="仿宋_GB2312" w:hAnsi="仿宋" w:eastAsia="仿宋_GB2312"/>
          <w:color w:val="auto"/>
          <w:sz w:val="32"/>
          <w:szCs w:val="32"/>
          <w:lang w:val="en-US"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3、应聘人员还需注意哪些问题？</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符合条件的应聘人员应在规定时间内尽早报名，避免报名造成网络拥堵。应聘人员在报考期间要保持24小时通讯畅通，并及时了解招聘网站发布的最新信息，避免错过重要信息而影响考试聘用。</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4、本次招聘是否有指定的考试辅导教材和培训班？</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禹城市事业单位公开招聘考试不指定考试辅导教材，不举办也不委托任何机构举办考试辅导班。</w:t>
      </w:r>
    </w:p>
    <w:p>
      <w:pPr>
        <w:spacing w:line="580" w:lineRule="exact"/>
        <w:ind w:firstLine="643"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5、对所报考岗位要求的资格条件有疑问的，如何咨询？</w:t>
      </w:r>
    </w:p>
    <w:p>
      <w:pPr>
        <w:spacing w:line="58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报名期间，应聘人员如对所报考岗位要求的资格条件和其他内容有疑问，请与招聘主管部门联系，联系电话：0534-7365928。</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7</w:t>
                          </w:r>
                          <w:r>
                            <w:rPr>
                              <w:rFonts w:hint="eastAsia" w:asciiTheme="minorEastAsia" w:hAnsiTheme="minorEastAsia" w:eastAsiaTheme="minorEastAsia" w:cstheme="minorEastAsia"/>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snapToGrid w:val="0"/>
                      <w:rPr>
                        <w:sz w:val="18"/>
                      </w:rPr>
                    </w:pP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7</w:t>
                    </w:r>
                    <w:r>
                      <w:rPr>
                        <w:rFonts w:hint="eastAsia" w:asciiTheme="minorEastAsia" w:hAnsiTheme="minorEastAsia" w:eastAsiaTheme="minorEastAsia" w:cstheme="minorEastAsia"/>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MmU4ZDVlNmZkZmJkMTRlODIzMTMyYzM1NTk5MjIifQ=="/>
  </w:docVars>
  <w:rsids>
    <w:rsidRoot w:val="00D333ED"/>
    <w:rsid w:val="000052A6"/>
    <w:rsid w:val="00043634"/>
    <w:rsid w:val="0004717D"/>
    <w:rsid w:val="000A520C"/>
    <w:rsid w:val="000A71A0"/>
    <w:rsid w:val="000A7F07"/>
    <w:rsid w:val="000D5F5D"/>
    <w:rsid w:val="000E477A"/>
    <w:rsid w:val="00147EE4"/>
    <w:rsid w:val="001520C8"/>
    <w:rsid w:val="0016273E"/>
    <w:rsid w:val="0017014A"/>
    <w:rsid w:val="00171DED"/>
    <w:rsid w:val="00173818"/>
    <w:rsid w:val="0018510D"/>
    <w:rsid w:val="001910F8"/>
    <w:rsid w:val="001914F3"/>
    <w:rsid w:val="001C7654"/>
    <w:rsid w:val="001F6DCE"/>
    <w:rsid w:val="0021575F"/>
    <w:rsid w:val="00225707"/>
    <w:rsid w:val="00243C9A"/>
    <w:rsid w:val="00271A19"/>
    <w:rsid w:val="00274EA8"/>
    <w:rsid w:val="00282BD2"/>
    <w:rsid w:val="00297C1C"/>
    <w:rsid w:val="002F066F"/>
    <w:rsid w:val="00303912"/>
    <w:rsid w:val="00313063"/>
    <w:rsid w:val="00337F5D"/>
    <w:rsid w:val="00355705"/>
    <w:rsid w:val="00365D08"/>
    <w:rsid w:val="00372E4E"/>
    <w:rsid w:val="003738EF"/>
    <w:rsid w:val="00384DF6"/>
    <w:rsid w:val="003962EF"/>
    <w:rsid w:val="003B1476"/>
    <w:rsid w:val="00404C7B"/>
    <w:rsid w:val="004175A1"/>
    <w:rsid w:val="00430A22"/>
    <w:rsid w:val="00435D56"/>
    <w:rsid w:val="004472D2"/>
    <w:rsid w:val="004667AE"/>
    <w:rsid w:val="004771CC"/>
    <w:rsid w:val="00486E4F"/>
    <w:rsid w:val="00497879"/>
    <w:rsid w:val="004B7277"/>
    <w:rsid w:val="004D54BD"/>
    <w:rsid w:val="00536678"/>
    <w:rsid w:val="005406D7"/>
    <w:rsid w:val="00551050"/>
    <w:rsid w:val="005B7837"/>
    <w:rsid w:val="005C0EFB"/>
    <w:rsid w:val="005E55C0"/>
    <w:rsid w:val="00633A6E"/>
    <w:rsid w:val="00656DE9"/>
    <w:rsid w:val="006642AC"/>
    <w:rsid w:val="00672007"/>
    <w:rsid w:val="006A2DDA"/>
    <w:rsid w:val="006C5A69"/>
    <w:rsid w:val="006C779D"/>
    <w:rsid w:val="006F42CA"/>
    <w:rsid w:val="00703566"/>
    <w:rsid w:val="00787E0E"/>
    <w:rsid w:val="0079497C"/>
    <w:rsid w:val="0080052E"/>
    <w:rsid w:val="008014B3"/>
    <w:rsid w:val="00826084"/>
    <w:rsid w:val="00845A58"/>
    <w:rsid w:val="00853911"/>
    <w:rsid w:val="00862652"/>
    <w:rsid w:val="008852E6"/>
    <w:rsid w:val="008865F1"/>
    <w:rsid w:val="00894DC0"/>
    <w:rsid w:val="008A0BAC"/>
    <w:rsid w:val="008F1D78"/>
    <w:rsid w:val="008F39F9"/>
    <w:rsid w:val="008F6677"/>
    <w:rsid w:val="00925E7F"/>
    <w:rsid w:val="009566EE"/>
    <w:rsid w:val="0096406C"/>
    <w:rsid w:val="009B12EA"/>
    <w:rsid w:val="009D5112"/>
    <w:rsid w:val="009D696E"/>
    <w:rsid w:val="00A04724"/>
    <w:rsid w:val="00A25F1D"/>
    <w:rsid w:val="00A313A3"/>
    <w:rsid w:val="00A51E30"/>
    <w:rsid w:val="00A63175"/>
    <w:rsid w:val="00A6451E"/>
    <w:rsid w:val="00A67413"/>
    <w:rsid w:val="00A710AC"/>
    <w:rsid w:val="00A726F6"/>
    <w:rsid w:val="00A93871"/>
    <w:rsid w:val="00A966FC"/>
    <w:rsid w:val="00AC0261"/>
    <w:rsid w:val="00AD30A3"/>
    <w:rsid w:val="00B12DE7"/>
    <w:rsid w:val="00B32D6A"/>
    <w:rsid w:val="00B34A29"/>
    <w:rsid w:val="00B55544"/>
    <w:rsid w:val="00BE080D"/>
    <w:rsid w:val="00C33E92"/>
    <w:rsid w:val="00C73EAE"/>
    <w:rsid w:val="00C81FDD"/>
    <w:rsid w:val="00CE6B6F"/>
    <w:rsid w:val="00D06966"/>
    <w:rsid w:val="00D24C39"/>
    <w:rsid w:val="00D31300"/>
    <w:rsid w:val="00D333ED"/>
    <w:rsid w:val="00D44783"/>
    <w:rsid w:val="00D90D8F"/>
    <w:rsid w:val="00DA7419"/>
    <w:rsid w:val="00DB25AB"/>
    <w:rsid w:val="00DD78F4"/>
    <w:rsid w:val="00DE087D"/>
    <w:rsid w:val="00DF0A5A"/>
    <w:rsid w:val="00E27237"/>
    <w:rsid w:val="00E622FF"/>
    <w:rsid w:val="00E649DD"/>
    <w:rsid w:val="00EA50B3"/>
    <w:rsid w:val="00F132FE"/>
    <w:rsid w:val="00F31D7A"/>
    <w:rsid w:val="00F55F44"/>
    <w:rsid w:val="00F651B5"/>
    <w:rsid w:val="00FB1975"/>
    <w:rsid w:val="01230929"/>
    <w:rsid w:val="012C3DF9"/>
    <w:rsid w:val="0135195F"/>
    <w:rsid w:val="01CB1D68"/>
    <w:rsid w:val="02073F87"/>
    <w:rsid w:val="023A3235"/>
    <w:rsid w:val="025D3B30"/>
    <w:rsid w:val="0298018D"/>
    <w:rsid w:val="02D242C9"/>
    <w:rsid w:val="02EE2AF5"/>
    <w:rsid w:val="03203976"/>
    <w:rsid w:val="03867835"/>
    <w:rsid w:val="03D37B1E"/>
    <w:rsid w:val="03DE6514"/>
    <w:rsid w:val="03E73505"/>
    <w:rsid w:val="04044817"/>
    <w:rsid w:val="04AF36F0"/>
    <w:rsid w:val="05BD35C6"/>
    <w:rsid w:val="06157D50"/>
    <w:rsid w:val="067A6CF9"/>
    <w:rsid w:val="07CB1A68"/>
    <w:rsid w:val="07E24D7A"/>
    <w:rsid w:val="07E913F7"/>
    <w:rsid w:val="08456DAB"/>
    <w:rsid w:val="0A30758B"/>
    <w:rsid w:val="0ADB033F"/>
    <w:rsid w:val="0C847FAA"/>
    <w:rsid w:val="0CF31847"/>
    <w:rsid w:val="0D461AA7"/>
    <w:rsid w:val="0E4A5E6E"/>
    <w:rsid w:val="0EC55100"/>
    <w:rsid w:val="0ECC3F18"/>
    <w:rsid w:val="0EFE169A"/>
    <w:rsid w:val="0F7E3250"/>
    <w:rsid w:val="0F977254"/>
    <w:rsid w:val="0FA004E4"/>
    <w:rsid w:val="104068B1"/>
    <w:rsid w:val="10C5173E"/>
    <w:rsid w:val="10C64E29"/>
    <w:rsid w:val="110000D0"/>
    <w:rsid w:val="117C3DA4"/>
    <w:rsid w:val="123E3546"/>
    <w:rsid w:val="127E1EDD"/>
    <w:rsid w:val="12917095"/>
    <w:rsid w:val="13E821C3"/>
    <w:rsid w:val="142A3923"/>
    <w:rsid w:val="14932718"/>
    <w:rsid w:val="14A528A4"/>
    <w:rsid w:val="14ED33D9"/>
    <w:rsid w:val="14FA0342"/>
    <w:rsid w:val="151C1C8A"/>
    <w:rsid w:val="15604683"/>
    <w:rsid w:val="159338A4"/>
    <w:rsid w:val="161909BC"/>
    <w:rsid w:val="16581113"/>
    <w:rsid w:val="16A64DB0"/>
    <w:rsid w:val="17132F90"/>
    <w:rsid w:val="173830DE"/>
    <w:rsid w:val="174122D3"/>
    <w:rsid w:val="1768395F"/>
    <w:rsid w:val="1771202E"/>
    <w:rsid w:val="17D114C8"/>
    <w:rsid w:val="19502568"/>
    <w:rsid w:val="19555DA8"/>
    <w:rsid w:val="19584406"/>
    <w:rsid w:val="1A4C45C7"/>
    <w:rsid w:val="1A4F79ED"/>
    <w:rsid w:val="1A9449DC"/>
    <w:rsid w:val="1AB338DC"/>
    <w:rsid w:val="1B1F4E7E"/>
    <w:rsid w:val="1B7228CA"/>
    <w:rsid w:val="1BD51465"/>
    <w:rsid w:val="1C4C6B23"/>
    <w:rsid w:val="1C676736"/>
    <w:rsid w:val="1CD00D5F"/>
    <w:rsid w:val="1D427DF1"/>
    <w:rsid w:val="1E0D7734"/>
    <w:rsid w:val="1EDD57CB"/>
    <w:rsid w:val="1F091D5A"/>
    <w:rsid w:val="1F3012D3"/>
    <w:rsid w:val="1F4C392B"/>
    <w:rsid w:val="1FEC12AE"/>
    <w:rsid w:val="20470C8D"/>
    <w:rsid w:val="21C755C1"/>
    <w:rsid w:val="21CC2088"/>
    <w:rsid w:val="21FA33DB"/>
    <w:rsid w:val="23C60A4D"/>
    <w:rsid w:val="242E575A"/>
    <w:rsid w:val="245C4986"/>
    <w:rsid w:val="25453C70"/>
    <w:rsid w:val="25454E68"/>
    <w:rsid w:val="26010D3E"/>
    <w:rsid w:val="26862417"/>
    <w:rsid w:val="26B40B2E"/>
    <w:rsid w:val="26CF1AF9"/>
    <w:rsid w:val="27D20A76"/>
    <w:rsid w:val="27D56FF1"/>
    <w:rsid w:val="27EF1921"/>
    <w:rsid w:val="282875E3"/>
    <w:rsid w:val="28502212"/>
    <w:rsid w:val="28625CF9"/>
    <w:rsid w:val="28763418"/>
    <w:rsid w:val="29285103"/>
    <w:rsid w:val="298A117B"/>
    <w:rsid w:val="29F9706F"/>
    <w:rsid w:val="29FE43C9"/>
    <w:rsid w:val="2A492065"/>
    <w:rsid w:val="2B365DF2"/>
    <w:rsid w:val="2B671386"/>
    <w:rsid w:val="2BD84B29"/>
    <w:rsid w:val="2C113B9B"/>
    <w:rsid w:val="2CD62EBA"/>
    <w:rsid w:val="2CF87A12"/>
    <w:rsid w:val="2D414A3A"/>
    <w:rsid w:val="2DBE731C"/>
    <w:rsid w:val="2E14270D"/>
    <w:rsid w:val="2E5F2C66"/>
    <w:rsid w:val="2E791C78"/>
    <w:rsid w:val="2F1F6767"/>
    <w:rsid w:val="2F7E3E6A"/>
    <w:rsid w:val="30B97276"/>
    <w:rsid w:val="31303BD9"/>
    <w:rsid w:val="31581F1B"/>
    <w:rsid w:val="31652AA3"/>
    <w:rsid w:val="3188344C"/>
    <w:rsid w:val="31902C36"/>
    <w:rsid w:val="31B7710E"/>
    <w:rsid w:val="31E4617F"/>
    <w:rsid w:val="32DB6DEA"/>
    <w:rsid w:val="33500434"/>
    <w:rsid w:val="33B27B68"/>
    <w:rsid w:val="33FD2A08"/>
    <w:rsid w:val="355728BF"/>
    <w:rsid w:val="36506069"/>
    <w:rsid w:val="377D60A6"/>
    <w:rsid w:val="37952AA0"/>
    <w:rsid w:val="37D07E29"/>
    <w:rsid w:val="37DA07C5"/>
    <w:rsid w:val="37E752A1"/>
    <w:rsid w:val="390F661F"/>
    <w:rsid w:val="39B737AA"/>
    <w:rsid w:val="39FB1CD1"/>
    <w:rsid w:val="3AAB70DF"/>
    <w:rsid w:val="3B062A8E"/>
    <w:rsid w:val="3B837281"/>
    <w:rsid w:val="3BC753A1"/>
    <w:rsid w:val="3BE117C3"/>
    <w:rsid w:val="3BE64F2B"/>
    <w:rsid w:val="3C275DA6"/>
    <w:rsid w:val="3C544D06"/>
    <w:rsid w:val="3C634EFC"/>
    <w:rsid w:val="3C8E4BAD"/>
    <w:rsid w:val="3D652371"/>
    <w:rsid w:val="3DD2078D"/>
    <w:rsid w:val="3DDF2D72"/>
    <w:rsid w:val="3E125746"/>
    <w:rsid w:val="3E297EA3"/>
    <w:rsid w:val="3E78408B"/>
    <w:rsid w:val="3E89385A"/>
    <w:rsid w:val="3EB355C8"/>
    <w:rsid w:val="3EF44CFE"/>
    <w:rsid w:val="3F477987"/>
    <w:rsid w:val="3FB27709"/>
    <w:rsid w:val="3FEF1D4B"/>
    <w:rsid w:val="40590326"/>
    <w:rsid w:val="405913B1"/>
    <w:rsid w:val="40CE5D77"/>
    <w:rsid w:val="41674414"/>
    <w:rsid w:val="41A0665A"/>
    <w:rsid w:val="41AC272D"/>
    <w:rsid w:val="41AD4436"/>
    <w:rsid w:val="42270A96"/>
    <w:rsid w:val="42C22359"/>
    <w:rsid w:val="42C72AD7"/>
    <w:rsid w:val="437C4876"/>
    <w:rsid w:val="43F97B1B"/>
    <w:rsid w:val="44823E45"/>
    <w:rsid w:val="449E627D"/>
    <w:rsid w:val="44E17C15"/>
    <w:rsid w:val="450B7B84"/>
    <w:rsid w:val="454257D4"/>
    <w:rsid w:val="45D41954"/>
    <w:rsid w:val="45E16BAE"/>
    <w:rsid w:val="465E5962"/>
    <w:rsid w:val="46655BE9"/>
    <w:rsid w:val="466D3F9D"/>
    <w:rsid w:val="46BF72E1"/>
    <w:rsid w:val="47767CAA"/>
    <w:rsid w:val="47C478A2"/>
    <w:rsid w:val="48213B27"/>
    <w:rsid w:val="48406DF6"/>
    <w:rsid w:val="48B24CE0"/>
    <w:rsid w:val="498657CD"/>
    <w:rsid w:val="49D6411E"/>
    <w:rsid w:val="49E11BD1"/>
    <w:rsid w:val="4A0E6A72"/>
    <w:rsid w:val="4A0E6C7C"/>
    <w:rsid w:val="4A43134A"/>
    <w:rsid w:val="4A6722F5"/>
    <w:rsid w:val="4A8032E1"/>
    <w:rsid w:val="4AD51CD6"/>
    <w:rsid w:val="4B4C3CDD"/>
    <w:rsid w:val="4B6F5881"/>
    <w:rsid w:val="4CA73370"/>
    <w:rsid w:val="4CB01612"/>
    <w:rsid w:val="4CC168A6"/>
    <w:rsid w:val="4D0B4A9D"/>
    <w:rsid w:val="4D375404"/>
    <w:rsid w:val="4E4B41D6"/>
    <w:rsid w:val="4E78336C"/>
    <w:rsid w:val="4ED3220D"/>
    <w:rsid w:val="4F231786"/>
    <w:rsid w:val="4F2C27FD"/>
    <w:rsid w:val="4F394502"/>
    <w:rsid w:val="4FE70C27"/>
    <w:rsid w:val="502437A1"/>
    <w:rsid w:val="509F176D"/>
    <w:rsid w:val="50D35B98"/>
    <w:rsid w:val="50D701D4"/>
    <w:rsid w:val="51780DD2"/>
    <w:rsid w:val="520F619F"/>
    <w:rsid w:val="522E7FBE"/>
    <w:rsid w:val="52C75B9E"/>
    <w:rsid w:val="5313090B"/>
    <w:rsid w:val="5314410C"/>
    <w:rsid w:val="536A6C99"/>
    <w:rsid w:val="53EF41FC"/>
    <w:rsid w:val="54393012"/>
    <w:rsid w:val="54A201FA"/>
    <w:rsid w:val="54AE2778"/>
    <w:rsid w:val="54DE75BE"/>
    <w:rsid w:val="55A06673"/>
    <w:rsid w:val="55B2680F"/>
    <w:rsid w:val="56021CB7"/>
    <w:rsid w:val="5635660F"/>
    <w:rsid w:val="56CB1547"/>
    <w:rsid w:val="571D29D3"/>
    <w:rsid w:val="57354FB1"/>
    <w:rsid w:val="575E28B6"/>
    <w:rsid w:val="57793535"/>
    <w:rsid w:val="57962523"/>
    <w:rsid w:val="57FE2D9D"/>
    <w:rsid w:val="58125822"/>
    <w:rsid w:val="58383894"/>
    <w:rsid w:val="583E55C0"/>
    <w:rsid w:val="58DB0A90"/>
    <w:rsid w:val="594000DA"/>
    <w:rsid w:val="5A166F1D"/>
    <w:rsid w:val="5AA57444"/>
    <w:rsid w:val="5AE055DA"/>
    <w:rsid w:val="5AF10133"/>
    <w:rsid w:val="5BFB721B"/>
    <w:rsid w:val="5C3F4431"/>
    <w:rsid w:val="5D200CC0"/>
    <w:rsid w:val="5D3F004B"/>
    <w:rsid w:val="5D4012F5"/>
    <w:rsid w:val="5D64538A"/>
    <w:rsid w:val="5D737513"/>
    <w:rsid w:val="5D903E97"/>
    <w:rsid w:val="5E133733"/>
    <w:rsid w:val="5F4D52D1"/>
    <w:rsid w:val="600F2A71"/>
    <w:rsid w:val="602A491D"/>
    <w:rsid w:val="60500AE2"/>
    <w:rsid w:val="6056750F"/>
    <w:rsid w:val="6083319E"/>
    <w:rsid w:val="61936DA2"/>
    <w:rsid w:val="62A51549"/>
    <w:rsid w:val="63434913"/>
    <w:rsid w:val="634B7B3E"/>
    <w:rsid w:val="63673EBB"/>
    <w:rsid w:val="63930C54"/>
    <w:rsid w:val="6507743B"/>
    <w:rsid w:val="65A56C91"/>
    <w:rsid w:val="66A863FA"/>
    <w:rsid w:val="66B616FF"/>
    <w:rsid w:val="673674B3"/>
    <w:rsid w:val="680D1AF4"/>
    <w:rsid w:val="687954C5"/>
    <w:rsid w:val="68D9247F"/>
    <w:rsid w:val="6A1E55E7"/>
    <w:rsid w:val="6A573EEC"/>
    <w:rsid w:val="6A950C76"/>
    <w:rsid w:val="6AA32067"/>
    <w:rsid w:val="6AC50BEF"/>
    <w:rsid w:val="6BF410A0"/>
    <w:rsid w:val="6BFF29BF"/>
    <w:rsid w:val="6C064561"/>
    <w:rsid w:val="6C30741C"/>
    <w:rsid w:val="6E2605BC"/>
    <w:rsid w:val="6E603AEA"/>
    <w:rsid w:val="6E7E0ED8"/>
    <w:rsid w:val="6ECD494B"/>
    <w:rsid w:val="6EE80E11"/>
    <w:rsid w:val="6F0A03F8"/>
    <w:rsid w:val="704C55F7"/>
    <w:rsid w:val="71330727"/>
    <w:rsid w:val="71646DE6"/>
    <w:rsid w:val="71A23106"/>
    <w:rsid w:val="72AD7CE5"/>
    <w:rsid w:val="72D70DA0"/>
    <w:rsid w:val="734C7834"/>
    <w:rsid w:val="737E70FD"/>
    <w:rsid w:val="745C49B8"/>
    <w:rsid w:val="74F47906"/>
    <w:rsid w:val="77767CE4"/>
    <w:rsid w:val="77B17BF4"/>
    <w:rsid w:val="781B55EA"/>
    <w:rsid w:val="78494B0B"/>
    <w:rsid w:val="78685940"/>
    <w:rsid w:val="78F86068"/>
    <w:rsid w:val="79DD33D5"/>
    <w:rsid w:val="7B6C6237"/>
    <w:rsid w:val="7D1E5048"/>
    <w:rsid w:val="7D756465"/>
    <w:rsid w:val="7E1E23C8"/>
    <w:rsid w:val="7E5B25D2"/>
    <w:rsid w:val="7FC2495A"/>
    <w:rsid w:val="7FE07F36"/>
    <w:rsid w:val="FD7F0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paragraph" w:customStyle="1" w:styleId="9">
    <w:name w:val="列出段落1"/>
    <w:basedOn w:val="1"/>
    <w:unhideWhenUsed/>
    <w:qFormat/>
    <w:uiPriority w:val="99"/>
    <w:pPr>
      <w:ind w:firstLine="420" w:firstLineChars="200"/>
    </w:p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 w:type="paragraph" w:customStyle="1" w:styleId="11">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4550</Words>
  <Characters>4699</Characters>
  <Lines>1</Lines>
  <Paragraphs>7</Paragraphs>
  <TotalTime>2</TotalTime>
  <ScaleCrop>false</ScaleCrop>
  <LinksUpToDate>false</LinksUpToDate>
  <CharactersWithSpaces>4707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zhengyanshi</cp:lastModifiedBy>
  <cp:lastPrinted>2026-01-04T09:53:00Z</cp:lastPrinted>
  <dcterms:modified xsi:type="dcterms:W3CDTF">2026-01-21T11:35:46Z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27B388FF3DF345F0B4E72F3BBA5F9200_12</vt:lpwstr>
  </property>
  <property fmtid="{D5CDD505-2E9C-101B-9397-08002B2CF9AE}" pid="4" name="KSOTemplateDocerSaveRecord">
    <vt:lpwstr>eyJoZGlkIjoiOTVjOTUzMGU4NzcwYzYzZmQzYjRmZGFlOWRjOWZmYWEiLCJ1c2VySWQiOiIyNDMzNDY3NTMifQ==</vt:lpwstr>
  </property>
</Properties>
</file>