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C5EFA">
      <w:pPr>
        <w:snapToGrid w:val="0"/>
        <w:spacing w:line="560" w:lineRule="exact"/>
        <w:rPr>
          <w:rFonts w:hint="default" w:ascii="Times New Roman" w:hAnsi="Times New Roman" w:eastAsia="方正小标宋简体" w:cs="Times New Roman"/>
          <w:b/>
          <w:color w:val="000000"/>
          <w:spacing w:val="16"/>
          <w:sz w:val="44"/>
          <w:szCs w:val="44"/>
          <w:highlight w:val="none"/>
        </w:rPr>
      </w:pPr>
      <w:r>
        <w:rPr>
          <w:rFonts w:hint="default" w:ascii="Times New Roman" w:hAnsi="Times New Roman" w:eastAsia="黑体" w:cs="Times New Roman"/>
          <w:color w:val="000000"/>
          <w:sz w:val="32"/>
          <w:szCs w:val="32"/>
          <w:highlight w:val="none"/>
        </w:rPr>
        <w:t>附件2</w:t>
      </w:r>
    </w:p>
    <w:p w14:paraId="6A919A02">
      <w:pPr>
        <w:pStyle w:val="6"/>
        <w:keepNext w:val="0"/>
        <w:keepLines w:val="0"/>
        <w:pageBreakBefore w:val="0"/>
        <w:kinsoku/>
        <w:wordWrap/>
        <w:overflowPunct/>
        <w:topLinePunct w:val="0"/>
        <w:autoSpaceDE/>
        <w:autoSpaceDN/>
        <w:bidi w:val="0"/>
        <w:adjustRightInd/>
        <w:spacing w:before="0" w:beforeAutospacing="0" w:after="0" w:afterAutospacing="0" w:line="560" w:lineRule="exact"/>
        <w:ind w:firstLine="600"/>
        <w:jc w:val="center"/>
        <w:textAlignment w:val="auto"/>
        <w:rPr>
          <w:rFonts w:hint="default" w:ascii="Times New Roman" w:hAnsi="Times New Roman" w:eastAsia="方正小标宋简体" w:cs="Times New Roman"/>
          <w:color w:val="000000"/>
          <w:spacing w:val="-20"/>
          <w:sz w:val="44"/>
          <w:szCs w:val="44"/>
          <w:highlight w:val="none"/>
        </w:rPr>
      </w:pPr>
      <w:r>
        <w:rPr>
          <w:rFonts w:hint="default" w:ascii="Times New Roman" w:hAnsi="Times New Roman" w:eastAsia="方正小标宋简体" w:cs="Times New Roman"/>
          <w:color w:val="000000"/>
          <w:spacing w:val="-20"/>
          <w:sz w:val="44"/>
          <w:szCs w:val="44"/>
          <w:highlight w:val="none"/>
          <w:lang w:val="en-US" w:eastAsia="zh-CN"/>
        </w:rPr>
        <w:t>平度市</w:t>
      </w:r>
      <w:r>
        <w:rPr>
          <w:rFonts w:hint="default" w:ascii="Times New Roman" w:hAnsi="Times New Roman" w:eastAsia="方正小标宋简体" w:cs="Times New Roman"/>
          <w:color w:val="000000"/>
          <w:spacing w:val="-20"/>
          <w:sz w:val="44"/>
          <w:szCs w:val="44"/>
          <w:highlight w:val="none"/>
        </w:rPr>
        <w:t>事业单位公开招聘工作人员</w:t>
      </w:r>
    </w:p>
    <w:p w14:paraId="475C5836">
      <w:pPr>
        <w:pStyle w:val="6"/>
        <w:keepNext w:val="0"/>
        <w:keepLines w:val="0"/>
        <w:pageBreakBefore w:val="0"/>
        <w:kinsoku/>
        <w:wordWrap/>
        <w:overflowPunct/>
        <w:topLinePunct w:val="0"/>
        <w:autoSpaceDE/>
        <w:autoSpaceDN/>
        <w:bidi w:val="0"/>
        <w:adjustRightInd/>
        <w:spacing w:before="0" w:beforeAutospacing="0" w:after="0" w:afterAutospacing="0" w:line="560" w:lineRule="exact"/>
        <w:ind w:firstLine="600"/>
        <w:jc w:val="center"/>
        <w:textAlignment w:val="auto"/>
        <w:rPr>
          <w:rFonts w:hint="default" w:ascii="Times New Roman" w:hAnsi="Times New Roman" w:eastAsia="方正小标宋简体" w:cs="Times New Roman"/>
          <w:color w:val="000000"/>
          <w:sz w:val="32"/>
          <w:szCs w:val="32"/>
          <w:highlight w:val="none"/>
        </w:rPr>
      </w:pPr>
      <w:r>
        <w:rPr>
          <w:rFonts w:hint="default" w:ascii="Times New Roman" w:hAnsi="Times New Roman" w:eastAsia="方正小标宋简体" w:cs="Times New Roman"/>
          <w:color w:val="000000"/>
          <w:spacing w:val="-20"/>
          <w:sz w:val="44"/>
          <w:szCs w:val="44"/>
          <w:highlight w:val="none"/>
        </w:rPr>
        <w:t>应</w:t>
      </w:r>
      <w:r>
        <w:rPr>
          <w:rFonts w:hint="eastAsia" w:ascii="Times New Roman" w:hAnsi="Times New Roman" w:eastAsia="方正小标宋简体" w:cs="Times New Roman"/>
          <w:color w:val="000000"/>
          <w:spacing w:val="-20"/>
          <w:sz w:val="44"/>
          <w:szCs w:val="44"/>
          <w:highlight w:val="none"/>
          <w:lang w:val="en-US" w:eastAsia="zh-CN"/>
        </w:rPr>
        <w:t xml:space="preserve"> </w:t>
      </w:r>
      <w:r>
        <w:rPr>
          <w:rFonts w:hint="default" w:ascii="Times New Roman" w:hAnsi="Times New Roman" w:eastAsia="方正小标宋简体" w:cs="Times New Roman"/>
          <w:color w:val="000000"/>
          <w:spacing w:val="-20"/>
          <w:sz w:val="44"/>
          <w:szCs w:val="44"/>
          <w:highlight w:val="none"/>
        </w:rPr>
        <w:t>聘</w:t>
      </w:r>
      <w:r>
        <w:rPr>
          <w:rFonts w:hint="eastAsia" w:ascii="Times New Roman" w:hAnsi="Times New Roman" w:eastAsia="方正小标宋简体" w:cs="Times New Roman"/>
          <w:color w:val="000000"/>
          <w:spacing w:val="-20"/>
          <w:sz w:val="44"/>
          <w:szCs w:val="44"/>
          <w:highlight w:val="none"/>
          <w:lang w:val="en-US" w:eastAsia="zh-CN"/>
        </w:rPr>
        <w:t xml:space="preserve"> </w:t>
      </w:r>
      <w:r>
        <w:rPr>
          <w:rFonts w:hint="default" w:ascii="Times New Roman" w:hAnsi="Times New Roman" w:eastAsia="方正小标宋简体" w:cs="Times New Roman"/>
          <w:color w:val="000000"/>
          <w:spacing w:val="-20"/>
          <w:sz w:val="44"/>
          <w:szCs w:val="44"/>
          <w:highlight w:val="none"/>
        </w:rPr>
        <w:t>须</w:t>
      </w:r>
      <w:r>
        <w:rPr>
          <w:rFonts w:hint="eastAsia" w:ascii="Times New Roman" w:hAnsi="Times New Roman" w:eastAsia="方正小标宋简体" w:cs="Times New Roman"/>
          <w:color w:val="000000"/>
          <w:spacing w:val="-20"/>
          <w:sz w:val="44"/>
          <w:szCs w:val="44"/>
          <w:highlight w:val="none"/>
          <w:lang w:val="en-US" w:eastAsia="zh-CN"/>
        </w:rPr>
        <w:t xml:space="preserve"> </w:t>
      </w:r>
      <w:r>
        <w:rPr>
          <w:rFonts w:hint="default" w:ascii="Times New Roman" w:hAnsi="Times New Roman" w:eastAsia="方正小标宋简体" w:cs="Times New Roman"/>
          <w:color w:val="000000"/>
          <w:spacing w:val="-20"/>
          <w:sz w:val="44"/>
          <w:szCs w:val="44"/>
          <w:highlight w:val="none"/>
        </w:rPr>
        <w:t>知</w:t>
      </w:r>
    </w:p>
    <w:p w14:paraId="02F930AA">
      <w:pPr>
        <w:snapToGrid w:val="0"/>
        <w:spacing w:line="560" w:lineRule="exact"/>
        <w:rPr>
          <w:rFonts w:hint="default" w:ascii="Times New Roman" w:hAnsi="Times New Roman" w:eastAsia="楷体_GB2312" w:cs="Times New Roman"/>
          <w:b/>
          <w:color w:val="000000"/>
          <w:sz w:val="32"/>
          <w:szCs w:val="32"/>
          <w:highlight w:val="none"/>
        </w:rPr>
      </w:pPr>
    </w:p>
    <w:p w14:paraId="41592D5D">
      <w:pPr>
        <w:snapToGrid w:val="0"/>
        <w:spacing w:line="560" w:lineRule="exact"/>
        <w:ind w:firstLine="630" w:firstLineChars="196"/>
        <w:rPr>
          <w:rFonts w:hint="default" w:ascii="Times New Roman" w:hAnsi="Times New Roman" w:eastAsia="黑体" w:cs="Times New Roman"/>
          <w:b/>
          <w:color w:val="000000"/>
          <w:sz w:val="32"/>
          <w:szCs w:val="32"/>
          <w:highlight w:val="none"/>
        </w:rPr>
      </w:pPr>
      <w:r>
        <w:rPr>
          <w:rFonts w:hint="default" w:ascii="Times New Roman" w:hAnsi="Times New Roman" w:eastAsia="黑体" w:cs="Times New Roman"/>
          <w:b/>
          <w:color w:val="000000"/>
          <w:sz w:val="32"/>
          <w:szCs w:val="32"/>
          <w:highlight w:val="none"/>
        </w:rPr>
        <w:t>1.对招聘岗位资格条件有疑问如何咨询？</w:t>
      </w:r>
    </w:p>
    <w:p w14:paraId="2D5C0107">
      <w:pPr>
        <w:snapToGrid w:val="0"/>
        <w:spacing w:line="56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对招聘岗位资格条件和其他内容有疑问的，请拨打咨询电话联系（咨询电话详见《岗位汇总表》）。</w:t>
      </w:r>
    </w:p>
    <w:p w14:paraId="7FB295A4">
      <w:pPr>
        <w:snapToGrid w:val="0"/>
        <w:spacing w:line="560" w:lineRule="exact"/>
        <w:ind w:firstLine="630" w:firstLineChars="196"/>
        <w:rPr>
          <w:rFonts w:hint="default" w:ascii="Times New Roman" w:hAnsi="Times New Roman" w:eastAsia="黑体" w:cs="Times New Roman"/>
          <w:b/>
          <w:color w:val="000000"/>
          <w:sz w:val="32"/>
          <w:szCs w:val="32"/>
          <w:highlight w:val="none"/>
        </w:rPr>
      </w:pPr>
      <w:r>
        <w:rPr>
          <w:rFonts w:hint="eastAsia" w:eastAsia="黑体" w:cs="Times New Roman"/>
          <w:b/>
          <w:color w:val="000000"/>
          <w:sz w:val="32"/>
          <w:szCs w:val="32"/>
          <w:highlight w:val="none"/>
          <w:lang w:val="en-US" w:eastAsia="zh-CN"/>
        </w:rPr>
        <w:t>2</w:t>
      </w:r>
      <w:r>
        <w:rPr>
          <w:rFonts w:hint="default" w:ascii="Times New Roman" w:hAnsi="Times New Roman" w:eastAsia="黑体" w:cs="Times New Roman"/>
          <w:b/>
          <w:color w:val="000000"/>
          <w:sz w:val="32"/>
          <w:szCs w:val="32"/>
          <w:highlight w:val="none"/>
        </w:rPr>
        <w:t>.资格审查工作由谁负责？</w:t>
      </w:r>
    </w:p>
    <w:p w14:paraId="60CCA962">
      <w:pPr>
        <w:snapToGrid w:val="0"/>
        <w:spacing w:line="560" w:lineRule="exact"/>
        <w:ind w:firstLine="627" w:firstLineChars="196"/>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资格审查工作由招聘单位或其主管部门（举办单位）负责。</w:t>
      </w:r>
    </w:p>
    <w:p w14:paraId="4D5E1225">
      <w:pPr>
        <w:snapToGrid w:val="0"/>
        <w:spacing w:line="560" w:lineRule="exact"/>
        <w:ind w:firstLine="630" w:firstLineChars="196"/>
        <w:rPr>
          <w:rFonts w:hint="default" w:ascii="Times New Roman" w:hAnsi="Times New Roman" w:eastAsia="黑体" w:cs="Times New Roman"/>
          <w:b/>
          <w:color w:val="000000"/>
          <w:sz w:val="32"/>
          <w:szCs w:val="32"/>
          <w:highlight w:val="none"/>
        </w:rPr>
      </w:pPr>
      <w:r>
        <w:rPr>
          <w:rFonts w:hint="eastAsia" w:eastAsia="黑体" w:cs="Times New Roman"/>
          <w:b/>
          <w:color w:val="000000"/>
          <w:sz w:val="32"/>
          <w:szCs w:val="32"/>
          <w:highlight w:val="none"/>
          <w:lang w:val="en-US" w:eastAsia="zh-CN"/>
        </w:rPr>
        <w:t>3</w:t>
      </w:r>
      <w:r>
        <w:rPr>
          <w:rFonts w:hint="default" w:ascii="Times New Roman" w:hAnsi="Times New Roman" w:eastAsia="黑体" w:cs="Times New Roman"/>
          <w:b/>
          <w:color w:val="000000"/>
          <w:sz w:val="32"/>
          <w:szCs w:val="32"/>
          <w:highlight w:val="none"/>
        </w:rPr>
        <w:t>.</w:t>
      </w:r>
      <w:r>
        <w:rPr>
          <w:rFonts w:hint="eastAsia" w:eastAsia="黑体" w:cs="Times New Roman"/>
          <w:b/>
          <w:color w:val="000000"/>
          <w:sz w:val="32"/>
          <w:szCs w:val="32"/>
          <w:highlight w:val="none"/>
          <w:lang w:val="en-US" w:eastAsia="zh-CN"/>
        </w:rPr>
        <w:t>国内</w:t>
      </w:r>
      <w:r>
        <w:rPr>
          <w:rFonts w:hint="default" w:ascii="Times New Roman" w:hAnsi="Times New Roman" w:eastAsia="黑体" w:cs="Times New Roman"/>
          <w:b/>
          <w:color w:val="000000"/>
          <w:sz w:val="32"/>
          <w:szCs w:val="32"/>
          <w:highlight w:val="none"/>
        </w:rPr>
        <w:t>非普通高等学历教育的其他教育形式的毕业生是否可以应聘？</w:t>
      </w:r>
    </w:p>
    <w:p w14:paraId="2A0EC0AD">
      <w:pPr>
        <w:snapToGrid w:val="0"/>
        <w:spacing w:line="560" w:lineRule="exact"/>
        <w:ind w:firstLine="627" w:firstLineChars="196"/>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color w:val="000000"/>
          <w:sz w:val="32"/>
          <w:szCs w:val="32"/>
          <w:highlight w:val="none"/>
        </w:rPr>
        <w:t>国内非普通高等学历教育的其他教育形式（自学考试、成人教育、网络教育、夜大、电大等）毕业生取得毕业证（学位证）后，符合岗位要求资格条件的，均可以应聘。</w:t>
      </w:r>
    </w:p>
    <w:p w14:paraId="23C242FD">
      <w:pPr>
        <w:snapToGrid w:val="0"/>
        <w:spacing w:line="560" w:lineRule="exact"/>
        <w:ind w:firstLine="630" w:firstLineChars="196"/>
        <w:rPr>
          <w:rFonts w:hint="default" w:ascii="Times New Roman" w:hAnsi="Times New Roman" w:eastAsia="仿宋_GB2312" w:cs="Times New Roman"/>
          <w:color w:val="000000"/>
          <w:sz w:val="32"/>
          <w:szCs w:val="32"/>
          <w:highlight w:val="none"/>
        </w:rPr>
      </w:pPr>
      <w:r>
        <w:rPr>
          <w:rFonts w:hint="eastAsia" w:eastAsia="黑体" w:cs="Times New Roman"/>
          <w:b/>
          <w:color w:val="000000"/>
          <w:sz w:val="32"/>
          <w:szCs w:val="32"/>
          <w:highlight w:val="none"/>
          <w:lang w:val="en-US" w:eastAsia="zh-CN"/>
        </w:rPr>
        <w:t>4</w:t>
      </w:r>
      <w:r>
        <w:rPr>
          <w:rFonts w:hint="default" w:ascii="Times New Roman" w:hAnsi="Times New Roman" w:eastAsia="黑体" w:cs="Times New Roman"/>
          <w:b/>
          <w:color w:val="000000"/>
          <w:sz w:val="32"/>
          <w:szCs w:val="32"/>
          <w:highlight w:val="none"/>
        </w:rPr>
        <w:t>.如何理解“在读的非应届毕业生”不得应聘？</w:t>
      </w:r>
    </w:p>
    <w:p w14:paraId="70E3F42A">
      <w:pPr>
        <w:pStyle w:val="13"/>
        <w:spacing w:line="54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全脱产在校学习的国内普通高等学历教育学生和国（境）外留学人员，202</w:t>
      </w:r>
      <w:r>
        <w:rPr>
          <w:rFonts w:hint="eastAsia" w:asci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年7月31日前无法完成学业并取得学历（学位）证书的，不得应聘。</w:t>
      </w:r>
    </w:p>
    <w:p w14:paraId="20E0758A">
      <w:pPr>
        <w:pStyle w:val="12"/>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其他形式在校学习人员，应如实填写在读学习经历，并保证聘用后可全职在岗工作。招聘单位将根据岗位工作要求，对其他形式在校学习的</w:t>
      </w:r>
      <w:r>
        <w:rPr>
          <w:rFonts w:hint="default" w:ascii="Times New Roman" w:hAnsi="Times New Roman" w:eastAsia="仿宋_GB2312" w:cs="Times New Roman"/>
          <w:sz w:val="32"/>
          <w:szCs w:val="32"/>
          <w:lang w:eastAsia="zh-CN"/>
        </w:rPr>
        <w:t>应聘人员</w:t>
      </w:r>
      <w:r>
        <w:rPr>
          <w:rFonts w:hint="default" w:ascii="Times New Roman" w:hAnsi="Times New Roman" w:eastAsia="仿宋_GB2312" w:cs="Times New Roman"/>
          <w:sz w:val="32"/>
          <w:szCs w:val="32"/>
        </w:rPr>
        <w:t>情况进行鉴别。如应聘人员虚报、瞒报、漏报在读学习经历或具体学习形式，影响招聘单位资格审核的，将取消应聘资格或取消聘用。</w:t>
      </w:r>
    </w:p>
    <w:p w14:paraId="3C60D6FB">
      <w:pPr>
        <w:pStyle w:val="12"/>
        <w:spacing w:line="560" w:lineRule="exact"/>
        <w:ind w:firstLine="643" w:firstLineChars="200"/>
        <w:rPr>
          <w:rFonts w:hint="default" w:ascii="Times New Roman" w:hAnsi="Times New Roman" w:eastAsia="黑体" w:cs="Times New Roman"/>
          <w:b/>
          <w:color w:val="000000"/>
          <w:sz w:val="32"/>
          <w:szCs w:val="32"/>
          <w:highlight w:val="none"/>
        </w:rPr>
      </w:pPr>
      <w:r>
        <w:rPr>
          <w:rFonts w:hint="eastAsia" w:ascii="Times New Roman" w:eastAsia="黑体" w:cs="Times New Roman"/>
          <w:b/>
          <w:color w:val="000000"/>
          <w:sz w:val="32"/>
          <w:szCs w:val="32"/>
          <w:highlight w:val="none"/>
          <w:lang w:val="en-US" w:eastAsia="zh-CN"/>
        </w:rPr>
        <w:t>5</w:t>
      </w:r>
      <w:r>
        <w:rPr>
          <w:rFonts w:hint="default" w:ascii="Times New Roman" w:hAnsi="Times New Roman" w:eastAsia="黑体" w:cs="Times New Roman"/>
          <w:b/>
          <w:color w:val="000000"/>
          <w:sz w:val="32"/>
          <w:szCs w:val="32"/>
          <w:highlight w:val="none"/>
        </w:rPr>
        <w:t>.</w:t>
      </w:r>
      <w:r>
        <w:rPr>
          <w:rFonts w:hint="eastAsia" w:ascii="Times New Roman" w:eastAsia="黑体" w:cs="Times New Roman"/>
          <w:b/>
          <w:color w:val="000000"/>
          <w:sz w:val="32"/>
          <w:szCs w:val="32"/>
          <w:highlight w:val="none"/>
          <w:lang w:eastAsia="zh-CN"/>
        </w:rPr>
        <w:t>2026年</w:t>
      </w:r>
      <w:r>
        <w:rPr>
          <w:rFonts w:hint="default" w:ascii="Times New Roman" w:hAnsi="Times New Roman" w:eastAsia="黑体" w:cs="Times New Roman"/>
          <w:b/>
          <w:color w:val="000000"/>
          <w:sz w:val="32"/>
          <w:szCs w:val="32"/>
          <w:highlight w:val="none"/>
        </w:rPr>
        <w:t>毕业的定向生、委培生是否可以应聘？</w:t>
      </w:r>
    </w:p>
    <w:p w14:paraId="14971098">
      <w:pPr>
        <w:snapToGrid w:val="0"/>
        <w:spacing w:line="560" w:lineRule="exact"/>
        <w:ind w:firstLine="627" w:firstLineChars="196"/>
        <w:rPr>
          <w:rFonts w:hint="default" w:ascii="Times New Roman" w:hAnsi="Times New Roman" w:eastAsia="仿宋_GB2312" w:cs="Times New Roman"/>
          <w:color w:val="000000"/>
          <w:sz w:val="32"/>
          <w:szCs w:val="32"/>
          <w:highlight w:val="none"/>
        </w:rPr>
      </w:pPr>
      <w:r>
        <w:rPr>
          <w:rFonts w:hint="eastAsia" w:eastAsia="仿宋_GB2312" w:cs="Times New Roman"/>
          <w:color w:val="000000"/>
          <w:sz w:val="32"/>
          <w:szCs w:val="32"/>
          <w:lang w:eastAsia="zh-CN"/>
        </w:rPr>
        <w:t>2026年</w:t>
      </w:r>
      <w:r>
        <w:rPr>
          <w:rFonts w:hint="default" w:ascii="Times New Roman" w:hAnsi="Times New Roman" w:eastAsia="仿宋_GB2312" w:cs="Times New Roman"/>
          <w:color w:val="000000"/>
          <w:sz w:val="32"/>
          <w:szCs w:val="32"/>
        </w:rPr>
        <w:t>毕业的定向生、委培生原则上不得应聘。如定向或委培单位同意其应聘，应当由定向或委培单位出具同意应聘证明，并经所在院校同意后方可应聘。</w:t>
      </w:r>
    </w:p>
    <w:p w14:paraId="2E30075A">
      <w:pPr>
        <w:snapToGrid w:val="0"/>
        <w:spacing w:line="560" w:lineRule="exact"/>
        <w:ind w:firstLine="630" w:firstLineChars="196"/>
        <w:rPr>
          <w:rFonts w:hint="default" w:ascii="Times New Roman" w:hAnsi="Times New Roman" w:eastAsia="黑体" w:cs="Times New Roman"/>
          <w:b/>
          <w:color w:val="000000"/>
          <w:sz w:val="32"/>
          <w:szCs w:val="32"/>
          <w:highlight w:val="none"/>
        </w:rPr>
      </w:pPr>
      <w:r>
        <w:rPr>
          <w:rFonts w:hint="eastAsia" w:eastAsia="黑体" w:cs="Times New Roman"/>
          <w:b/>
          <w:color w:val="000000"/>
          <w:sz w:val="32"/>
          <w:szCs w:val="32"/>
          <w:highlight w:val="none"/>
          <w:lang w:val="en-US" w:eastAsia="zh-CN"/>
        </w:rPr>
        <w:t>6</w:t>
      </w:r>
      <w:r>
        <w:rPr>
          <w:rFonts w:hint="default" w:ascii="Times New Roman" w:hAnsi="Times New Roman" w:eastAsia="黑体" w:cs="Times New Roman"/>
          <w:b/>
          <w:color w:val="000000"/>
          <w:sz w:val="32"/>
          <w:szCs w:val="32"/>
          <w:highlight w:val="none"/>
        </w:rPr>
        <w:t>.留学回国人员可以应聘哪些岗位，需提供哪些材料？</w:t>
      </w:r>
    </w:p>
    <w:p w14:paraId="447244AC">
      <w:pPr>
        <w:spacing w:line="560" w:lineRule="exact"/>
        <w:ind w:firstLine="640"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留学回国人员可以根据自身情况应聘符合条件的岗位。</w:t>
      </w:r>
    </w:p>
    <w:p w14:paraId="3DA1FCEC">
      <w:pPr>
        <w:snapToGrid w:val="0"/>
        <w:spacing w:line="56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留学回国人员应聘的，除需提供岗位要求的相关材料外，还需于</w:t>
      </w:r>
      <w:r>
        <w:rPr>
          <w:rFonts w:hint="eastAsia" w:eastAsia="仿宋_GB2312" w:cs="Times New Roman"/>
          <w:sz w:val="32"/>
          <w:szCs w:val="32"/>
          <w:lang w:eastAsia="zh-CN"/>
        </w:rPr>
        <w:t>2026年</w:t>
      </w:r>
      <w:r>
        <w:rPr>
          <w:rFonts w:hint="default" w:ascii="Times New Roman" w:hAnsi="Times New Roman" w:eastAsia="仿宋_GB2312" w:cs="Times New Roman"/>
          <w:sz w:val="32"/>
          <w:szCs w:val="32"/>
        </w:rPr>
        <w:t>9月30日以前提供国家教育部门的学历学位认证材料。应聘人员可登录教育部留学服务中心网站（http://www.cscse.edu.cn）查询认证的有关要求和程序。</w:t>
      </w:r>
    </w:p>
    <w:p w14:paraId="2E8AE188">
      <w:pPr>
        <w:snapToGrid w:val="0"/>
        <w:spacing w:line="560" w:lineRule="exact"/>
        <w:ind w:firstLine="630" w:firstLineChars="196"/>
        <w:rPr>
          <w:rFonts w:hint="default" w:ascii="Times New Roman" w:hAnsi="Times New Roman" w:eastAsia="黑体" w:cs="Times New Roman"/>
          <w:b/>
          <w:color w:val="000000"/>
          <w:sz w:val="32"/>
          <w:szCs w:val="32"/>
          <w:highlight w:val="none"/>
        </w:rPr>
      </w:pPr>
      <w:r>
        <w:rPr>
          <w:rFonts w:hint="eastAsia" w:eastAsia="黑体" w:cs="Times New Roman"/>
          <w:b/>
          <w:color w:val="000000"/>
          <w:sz w:val="32"/>
          <w:szCs w:val="32"/>
          <w:highlight w:val="none"/>
          <w:lang w:val="en-US" w:eastAsia="zh-CN"/>
        </w:rPr>
        <w:t>7</w:t>
      </w:r>
      <w:r>
        <w:rPr>
          <w:rFonts w:hint="default" w:ascii="Times New Roman" w:hAnsi="Times New Roman" w:eastAsia="黑体" w:cs="Times New Roman"/>
          <w:b/>
          <w:color w:val="000000"/>
          <w:sz w:val="32"/>
          <w:szCs w:val="32"/>
          <w:highlight w:val="none"/>
        </w:rPr>
        <w:t>.符合定向招聘条件的人员可以应聘非定向招聘岗位吗？</w:t>
      </w:r>
    </w:p>
    <w:p w14:paraId="2299897C">
      <w:pPr>
        <w:snapToGrid w:val="0"/>
        <w:spacing w:line="560" w:lineRule="exact"/>
        <w:ind w:firstLine="627" w:firstLineChars="196"/>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可以应聘非定向招聘岗位，但必须符合招聘岗位要求的条件。</w:t>
      </w:r>
    </w:p>
    <w:p w14:paraId="79A2031A">
      <w:pPr>
        <w:snapToGrid w:val="0"/>
        <w:spacing w:line="560" w:lineRule="exact"/>
        <w:ind w:firstLine="630" w:firstLineChars="196"/>
        <w:rPr>
          <w:rFonts w:hint="default" w:ascii="Times New Roman" w:hAnsi="Times New Roman" w:eastAsia="黑体" w:cs="Times New Roman"/>
          <w:b/>
          <w:color w:val="000000"/>
          <w:sz w:val="32"/>
          <w:szCs w:val="32"/>
          <w:highlight w:val="none"/>
        </w:rPr>
      </w:pPr>
      <w:r>
        <w:rPr>
          <w:rFonts w:hint="eastAsia" w:eastAsia="黑体" w:cs="Times New Roman"/>
          <w:b/>
          <w:color w:val="000000"/>
          <w:sz w:val="32"/>
          <w:szCs w:val="32"/>
          <w:highlight w:val="none"/>
          <w:lang w:val="en-US" w:eastAsia="zh-CN"/>
        </w:rPr>
        <w:t>8</w:t>
      </w:r>
      <w:r>
        <w:rPr>
          <w:rFonts w:hint="default" w:ascii="Times New Roman" w:hAnsi="Times New Roman" w:eastAsia="黑体" w:cs="Times New Roman"/>
          <w:b/>
          <w:color w:val="000000"/>
          <w:sz w:val="32"/>
          <w:szCs w:val="32"/>
          <w:highlight w:val="none"/>
        </w:rPr>
        <w:t>.哪些人员可以应聘面向</w:t>
      </w:r>
      <w:r>
        <w:rPr>
          <w:rFonts w:hint="default" w:ascii="Times New Roman" w:hAnsi="Times New Roman" w:eastAsia="黑体" w:cs="Times New Roman"/>
          <w:b/>
          <w:color w:val="000000"/>
          <w:sz w:val="32"/>
          <w:szCs w:val="32"/>
          <w:highlight w:val="none"/>
          <w:lang w:val="en-US" w:eastAsia="zh-CN"/>
        </w:rPr>
        <w:t>平度市</w:t>
      </w:r>
      <w:r>
        <w:rPr>
          <w:rFonts w:hint="default" w:ascii="Times New Roman" w:hAnsi="Times New Roman" w:eastAsia="黑体" w:cs="Times New Roman"/>
          <w:b/>
          <w:color w:val="000000"/>
          <w:sz w:val="32"/>
          <w:szCs w:val="32"/>
          <w:highlight w:val="none"/>
        </w:rPr>
        <w:t>退役大学生士兵定向岗位？</w:t>
      </w:r>
    </w:p>
    <w:p w14:paraId="34AB5D73">
      <w:pPr>
        <w:keepNext w:val="0"/>
        <w:keepLines w:val="0"/>
        <w:pageBreakBefore w:val="0"/>
        <w:widowControl w:val="0"/>
        <w:numPr>
          <w:ilvl w:val="0"/>
          <w:numId w:val="0"/>
        </w:numPr>
        <w:kinsoku/>
        <w:wordWrap/>
        <w:overflowPunct/>
        <w:topLinePunct w:val="0"/>
        <w:bidi w:val="0"/>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auto"/>
        </w:rPr>
      </w:pPr>
      <w:r>
        <w:rPr>
          <w:rFonts w:hint="default" w:ascii="Times New Roman" w:hAnsi="Times New Roman" w:eastAsia="仿宋_GB2312" w:cs="Times New Roman"/>
          <w:color w:val="auto"/>
          <w:sz w:val="32"/>
          <w:szCs w:val="32"/>
          <w:highlight w:val="none"/>
          <w:u w:val="none"/>
          <w:shd w:val="clear" w:color="auto" w:fill="auto"/>
          <w:lang w:eastAsia="zh-CN"/>
        </w:rPr>
        <w:t>“面向退役大学生士兵”招聘岗位</w:t>
      </w:r>
      <w:r>
        <w:rPr>
          <w:rFonts w:hint="default" w:ascii="Times New Roman" w:hAnsi="Times New Roman" w:eastAsia="仿宋_GB2312" w:cs="Times New Roman"/>
          <w:color w:val="auto"/>
          <w:sz w:val="32"/>
          <w:szCs w:val="32"/>
          <w:highlight w:val="none"/>
          <w:u w:val="none"/>
          <w:shd w:val="clear" w:color="auto" w:fill="auto"/>
          <w:lang w:val="en-US" w:eastAsia="zh-CN"/>
        </w:rPr>
        <w:t>需同时满足以下条件方可</w:t>
      </w:r>
      <w:r>
        <w:rPr>
          <w:rFonts w:hint="default" w:ascii="Times New Roman" w:hAnsi="Times New Roman" w:eastAsia="仿宋_GB2312" w:cs="Times New Roman"/>
          <w:color w:val="auto"/>
          <w:sz w:val="32"/>
          <w:szCs w:val="32"/>
          <w:highlight w:val="none"/>
          <w:u w:val="none"/>
          <w:shd w:val="clear" w:color="auto" w:fill="auto"/>
          <w:lang w:eastAsia="zh-CN"/>
        </w:rPr>
        <w:t>应聘：（</w:t>
      </w:r>
      <w:r>
        <w:rPr>
          <w:rFonts w:hint="default" w:ascii="Times New Roman" w:hAnsi="Times New Roman" w:eastAsia="仿宋_GB2312" w:cs="Times New Roman"/>
          <w:color w:val="auto"/>
          <w:sz w:val="32"/>
          <w:szCs w:val="32"/>
          <w:highlight w:val="none"/>
          <w:u w:val="none"/>
          <w:shd w:val="clear" w:color="auto" w:fill="auto"/>
          <w:lang w:val="en-US" w:eastAsia="zh-CN"/>
        </w:rPr>
        <w:t>1</w:t>
      </w:r>
      <w:r>
        <w:rPr>
          <w:rFonts w:hint="default" w:ascii="Times New Roman" w:hAnsi="Times New Roman" w:eastAsia="仿宋_GB2312" w:cs="Times New Roman"/>
          <w:color w:val="auto"/>
          <w:sz w:val="32"/>
          <w:szCs w:val="32"/>
          <w:highlight w:val="none"/>
          <w:u w:val="none"/>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u w:val="none"/>
          <w:shd w:val="clear" w:color="auto" w:fill="auto"/>
        </w:rPr>
        <w:t>全日制普通高等院校毕业后参军入伍的中国人民解放军、中国人民武装警察部队</w:t>
      </w:r>
      <w:r>
        <w:rPr>
          <w:rFonts w:hint="default" w:ascii="Times New Roman" w:hAnsi="Times New Roman" w:eastAsia="仿宋_GB2312" w:cs="Times New Roman"/>
          <w:i w:val="0"/>
          <w:caps w:val="0"/>
          <w:color w:val="auto"/>
          <w:spacing w:val="0"/>
          <w:sz w:val="32"/>
          <w:szCs w:val="32"/>
          <w:highlight w:val="none"/>
          <w:u w:val="none"/>
          <w:shd w:val="clear" w:color="auto" w:fill="auto"/>
          <w:lang w:eastAsia="zh-CN"/>
        </w:rPr>
        <w:t>（包</w:t>
      </w:r>
      <w:r>
        <w:rPr>
          <w:rFonts w:hint="default" w:ascii="Times New Roman" w:hAnsi="Times New Roman" w:eastAsia="仿宋_GB2312" w:cs="Times New Roman"/>
          <w:i w:val="0"/>
          <w:caps w:val="0"/>
          <w:color w:val="auto"/>
          <w:spacing w:val="0"/>
          <w:sz w:val="32"/>
          <w:szCs w:val="32"/>
          <w:highlight w:val="none"/>
          <w:u w:val="none"/>
          <w:shd w:val="clear" w:color="auto" w:fill="auto"/>
        </w:rPr>
        <w:t>括</w:t>
      </w:r>
      <w:r>
        <w:rPr>
          <w:rFonts w:hint="default" w:ascii="Times New Roman" w:hAnsi="Times New Roman" w:eastAsia="仿宋_GB2312" w:cs="Times New Roman"/>
          <w:i w:val="0"/>
          <w:caps w:val="0"/>
          <w:color w:val="auto"/>
          <w:spacing w:val="0"/>
          <w:sz w:val="32"/>
          <w:szCs w:val="32"/>
          <w:highlight w:val="none"/>
          <w:u w:val="none"/>
          <w:shd w:val="clear" w:color="auto" w:fill="auto"/>
          <w:lang w:eastAsia="zh-CN"/>
        </w:rPr>
        <w:t>原</w:t>
      </w:r>
      <w:r>
        <w:rPr>
          <w:rFonts w:hint="default" w:ascii="Times New Roman" w:hAnsi="Times New Roman" w:eastAsia="仿宋_GB2312" w:cs="Times New Roman"/>
          <w:i w:val="0"/>
          <w:caps w:val="0"/>
          <w:color w:val="auto"/>
          <w:spacing w:val="0"/>
          <w:sz w:val="32"/>
          <w:szCs w:val="32"/>
          <w:highlight w:val="none"/>
          <w:u w:val="none"/>
          <w:shd w:val="clear" w:color="auto" w:fill="auto"/>
        </w:rPr>
        <w:t>公安现役部队</w:t>
      </w:r>
      <w:r>
        <w:rPr>
          <w:rFonts w:hint="default" w:ascii="Times New Roman" w:hAnsi="Times New Roman" w:eastAsia="仿宋_GB2312" w:cs="Times New Roman"/>
          <w:i w:val="0"/>
          <w:caps w:val="0"/>
          <w:color w:val="auto"/>
          <w:spacing w:val="0"/>
          <w:sz w:val="32"/>
          <w:szCs w:val="32"/>
          <w:highlight w:val="none"/>
          <w:u w:val="none"/>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u w:val="none"/>
          <w:shd w:val="clear" w:color="auto" w:fill="auto"/>
        </w:rPr>
        <w:t>退役人员，以及被全日制普通高等院校录取或全日制普通高等院校就读期间到部队服役，且服役</w:t>
      </w:r>
      <w:r>
        <w:rPr>
          <w:rFonts w:hint="default" w:ascii="Times New Roman" w:hAnsi="Times New Roman" w:eastAsia="仿宋_GB2312" w:cs="Times New Roman"/>
          <w:b w:val="0"/>
          <w:bCs w:val="0"/>
          <w:i w:val="0"/>
          <w:caps w:val="0"/>
          <w:color w:val="auto"/>
          <w:spacing w:val="0"/>
          <w:sz w:val="32"/>
          <w:szCs w:val="32"/>
          <w:highlight w:val="none"/>
          <w:u w:val="none"/>
          <w:shd w:val="clear" w:color="auto" w:fill="auto"/>
        </w:rPr>
        <w:t>后</w:t>
      </w:r>
      <w:r>
        <w:rPr>
          <w:rFonts w:hint="default" w:ascii="Times New Roman" w:hAnsi="Times New Roman" w:eastAsia="仿宋_GB2312" w:cs="Times New Roman"/>
          <w:b w:val="0"/>
          <w:bCs w:val="0"/>
          <w:i w:val="0"/>
          <w:iCs w:val="0"/>
          <w:caps w:val="0"/>
          <w:color w:val="auto"/>
          <w:spacing w:val="0"/>
          <w:sz w:val="32"/>
          <w:szCs w:val="32"/>
          <w:highlight w:val="none"/>
          <w:u w:val="none"/>
          <w:shd w:val="clear" w:color="auto" w:fill="auto"/>
        </w:rPr>
        <w:t>继续</w:t>
      </w:r>
      <w:r>
        <w:rPr>
          <w:rFonts w:hint="default" w:ascii="Times New Roman" w:hAnsi="Times New Roman" w:eastAsia="仿宋_GB2312" w:cs="Times New Roman"/>
          <w:b w:val="0"/>
          <w:bCs w:val="0"/>
          <w:i w:val="0"/>
          <w:iCs w:val="0"/>
          <w:color w:val="auto"/>
          <w:kern w:val="2"/>
          <w:sz w:val="32"/>
          <w:szCs w:val="32"/>
          <w:highlight w:val="none"/>
          <w:u w:val="none"/>
          <w:lang w:val="en-US" w:eastAsia="zh-CN" w:bidi="ar-SA"/>
        </w:rPr>
        <w:t>在全日制普通高等院校</w:t>
      </w:r>
      <w:r>
        <w:rPr>
          <w:rFonts w:hint="default" w:ascii="Times New Roman" w:hAnsi="Times New Roman" w:eastAsia="仿宋_GB2312" w:cs="Times New Roman"/>
          <w:b w:val="0"/>
          <w:bCs w:val="0"/>
          <w:i w:val="0"/>
          <w:iCs w:val="0"/>
          <w:caps w:val="0"/>
          <w:color w:val="auto"/>
          <w:spacing w:val="0"/>
          <w:sz w:val="32"/>
          <w:szCs w:val="32"/>
          <w:highlight w:val="none"/>
          <w:u w:val="none"/>
          <w:shd w:val="clear" w:color="auto" w:fill="auto"/>
        </w:rPr>
        <w:t>学习并取得</w:t>
      </w:r>
      <w:r>
        <w:rPr>
          <w:rFonts w:hint="default" w:ascii="Times New Roman" w:hAnsi="Times New Roman" w:eastAsia="仿宋_GB2312" w:cs="Times New Roman"/>
          <w:b w:val="0"/>
          <w:bCs w:val="0"/>
          <w:i w:val="0"/>
          <w:iCs w:val="0"/>
          <w:color w:val="auto"/>
          <w:kern w:val="2"/>
          <w:sz w:val="32"/>
          <w:szCs w:val="32"/>
          <w:highlight w:val="none"/>
          <w:u w:val="none"/>
          <w:lang w:val="en-US" w:eastAsia="zh-CN" w:bidi="ar-SA"/>
        </w:rPr>
        <w:t>全日制普通高等院校</w:t>
      </w:r>
      <w:r>
        <w:rPr>
          <w:rFonts w:hint="default" w:ascii="Times New Roman" w:hAnsi="Times New Roman" w:eastAsia="仿宋_GB2312" w:cs="Times New Roman"/>
          <w:b w:val="0"/>
          <w:bCs w:val="0"/>
          <w:i w:val="0"/>
          <w:iCs w:val="0"/>
          <w:caps w:val="0"/>
          <w:color w:val="auto"/>
          <w:spacing w:val="0"/>
          <w:sz w:val="32"/>
          <w:szCs w:val="32"/>
          <w:highlight w:val="none"/>
          <w:u w:val="none"/>
          <w:shd w:val="clear" w:color="auto" w:fill="auto"/>
        </w:rPr>
        <w:t>毕业证书的中国人民</w:t>
      </w:r>
      <w:r>
        <w:rPr>
          <w:rFonts w:hint="default" w:ascii="Times New Roman" w:hAnsi="Times New Roman" w:eastAsia="仿宋_GB2312" w:cs="Times New Roman"/>
          <w:b w:val="0"/>
          <w:bCs w:val="0"/>
          <w:i w:val="0"/>
          <w:caps w:val="0"/>
          <w:color w:val="auto"/>
          <w:spacing w:val="0"/>
          <w:sz w:val="32"/>
          <w:szCs w:val="32"/>
          <w:highlight w:val="none"/>
          <w:u w:val="none"/>
          <w:shd w:val="clear" w:color="auto" w:fill="auto"/>
        </w:rPr>
        <w:t>解</w:t>
      </w:r>
      <w:r>
        <w:rPr>
          <w:rFonts w:hint="default" w:ascii="Times New Roman" w:hAnsi="Times New Roman" w:eastAsia="仿宋_GB2312" w:cs="Times New Roman"/>
          <w:i w:val="0"/>
          <w:caps w:val="0"/>
          <w:color w:val="auto"/>
          <w:spacing w:val="0"/>
          <w:sz w:val="32"/>
          <w:szCs w:val="32"/>
          <w:highlight w:val="none"/>
          <w:u w:val="none"/>
          <w:shd w:val="clear" w:color="auto" w:fill="auto"/>
        </w:rPr>
        <w:t>放军、中国人民武装警察部队</w:t>
      </w:r>
      <w:r>
        <w:rPr>
          <w:rFonts w:hint="default" w:ascii="Times New Roman" w:hAnsi="Times New Roman" w:eastAsia="仿宋_GB2312" w:cs="Times New Roman"/>
          <w:i w:val="0"/>
          <w:caps w:val="0"/>
          <w:color w:val="auto"/>
          <w:spacing w:val="0"/>
          <w:sz w:val="32"/>
          <w:szCs w:val="32"/>
          <w:highlight w:val="none"/>
          <w:u w:val="none"/>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u w:val="none"/>
          <w:shd w:val="clear" w:color="auto" w:fill="auto"/>
        </w:rPr>
        <w:t>包括</w:t>
      </w:r>
      <w:r>
        <w:rPr>
          <w:rFonts w:hint="default" w:ascii="Times New Roman" w:hAnsi="Times New Roman" w:eastAsia="仿宋_GB2312" w:cs="Times New Roman"/>
          <w:i w:val="0"/>
          <w:caps w:val="0"/>
          <w:color w:val="auto"/>
          <w:spacing w:val="0"/>
          <w:sz w:val="32"/>
          <w:szCs w:val="32"/>
          <w:highlight w:val="none"/>
          <w:u w:val="none"/>
          <w:shd w:val="clear" w:color="auto" w:fill="auto"/>
          <w:lang w:eastAsia="zh-CN"/>
        </w:rPr>
        <w:t>原</w:t>
      </w:r>
      <w:r>
        <w:rPr>
          <w:rFonts w:hint="default" w:ascii="Times New Roman" w:hAnsi="Times New Roman" w:eastAsia="仿宋_GB2312" w:cs="Times New Roman"/>
          <w:i w:val="0"/>
          <w:caps w:val="0"/>
          <w:color w:val="auto"/>
          <w:spacing w:val="0"/>
          <w:sz w:val="32"/>
          <w:szCs w:val="32"/>
          <w:highlight w:val="none"/>
          <w:u w:val="none"/>
          <w:shd w:val="clear" w:color="auto" w:fill="auto"/>
        </w:rPr>
        <w:t>公安现役部队</w:t>
      </w:r>
      <w:r>
        <w:rPr>
          <w:rFonts w:hint="default" w:ascii="Times New Roman" w:hAnsi="Times New Roman" w:eastAsia="仿宋_GB2312" w:cs="Times New Roman"/>
          <w:i w:val="0"/>
          <w:caps w:val="0"/>
          <w:color w:val="auto"/>
          <w:spacing w:val="0"/>
          <w:sz w:val="32"/>
          <w:szCs w:val="32"/>
          <w:highlight w:val="none"/>
          <w:u w:val="none"/>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u w:val="none"/>
          <w:shd w:val="clear" w:color="auto" w:fill="auto"/>
        </w:rPr>
        <w:t>退役人员</w:t>
      </w:r>
      <w:r>
        <w:rPr>
          <w:rFonts w:hint="default" w:ascii="Times New Roman" w:hAnsi="Times New Roman" w:eastAsia="仿宋_GB2312" w:cs="Times New Roman"/>
          <w:i w:val="0"/>
          <w:caps w:val="0"/>
          <w:color w:val="auto"/>
          <w:spacing w:val="0"/>
          <w:sz w:val="32"/>
          <w:szCs w:val="32"/>
          <w:highlight w:val="none"/>
          <w:u w:val="none"/>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u w:val="none"/>
          <w:shd w:val="clear" w:color="auto" w:fill="auto"/>
          <w:lang w:val="en-US" w:eastAsia="zh-CN"/>
        </w:rPr>
        <w:t>2</w:t>
      </w:r>
      <w:r>
        <w:rPr>
          <w:rFonts w:hint="default" w:ascii="Times New Roman" w:hAnsi="Times New Roman" w:eastAsia="仿宋_GB2312" w:cs="Times New Roman"/>
          <w:i w:val="0"/>
          <w:caps w:val="0"/>
          <w:color w:val="auto"/>
          <w:spacing w:val="0"/>
          <w:sz w:val="32"/>
          <w:szCs w:val="32"/>
          <w:highlight w:val="none"/>
          <w:u w:val="none"/>
          <w:shd w:val="clear" w:color="auto" w:fill="auto"/>
          <w:lang w:eastAsia="zh-CN"/>
        </w:rPr>
        <w:t>）</w:t>
      </w:r>
      <w:r>
        <w:rPr>
          <w:rFonts w:hint="default" w:ascii="Times New Roman" w:hAnsi="Times New Roman" w:eastAsia="仿宋_GB2312" w:cs="Times New Roman"/>
          <w:color w:val="000000"/>
          <w:sz w:val="32"/>
          <w:szCs w:val="32"/>
          <w:highlight w:val="none"/>
        </w:rPr>
        <w:t>平度</w:t>
      </w:r>
      <w:r>
        <w:rPr>
          <w:rFonts w:hint="eastAsia" w:eastAsia="仿宋_GB2312" w:cs="Times New Roman"/>
          <w:color w:val="000000"/>
          <w:sz w:val="32"/>
          <w:szCs w:val="32"/>
          <w:highlight w:val="none"/>
          <w:lang w:val="en-US" w:eastAsia="zh-CN"/>
        </w:rPr>
        <w:t>市</w:t>
      </w:r>
      <w:bookmarkStart w:id="0" w:name="_GoBack"/>
      <w:bookmarkEnd w:id="0"/>
      <w:r>
        <w:rPr>
          <w:rFonts w:hint="default" w:ascii="Times New Roman" w:hAnsi="Times New Roman" w:eastAsia="仿宋_GB2312" w:cs="Times New Roman"/>
          <w:color w:val="000000"/>
          <w:sz w:val="32"/>
          <w:szCs w:val="32"/>
          <w:highlight w:val="none"/>
        </w:rPr>
        <w:t>生源（户口）</w:t>
      </w:r>
      <w:r>
        <w:rPr>
          <w:rFonts w:hint="default" w:ascii="Times New Roman" w:hAnsi="Times New Roman" w:eastAsia="仿宋_GB2312" w:cs="Times New Roman"/>
          <w:color w:val="000000"/>
          <w:sz w:val="32"/>
          <w:szCs w:val="32"/>
          <w:highlight w:val="none"/>
          <w:lang w:val="en-US" w:eastAsia="zh-CN"/>
        </w:rPr>
        <w:t>或</w:t>
      </w:r>
      <w:r>
        <w:rPr>
          <w:rFonts w:hint="default" w:ascii="Times New Roman" w:hAnsi="Times New Roman" w:eastAsia="仿宋_GB2312" w:cs="Times New Roman"/>
          <w:color w:val="auto"/>
          <w:sz w:val="32"/>
          <w:szCs w:val="32"/>
          <w:highlight w:val="none"/>
          <w:u w:val="none"/>
          <w:shd w:val="clear" w:color="auto" w:fill="auto"/>
        </w:rPr>
        <w:t>安置地为</w:t>
      </w:r>
      <w:r>
        <w:rPr>
          <w:rFonts w:hint="default" w:ascii="Times New Roman" w:hAnsi="Times New Roman" w:eastAsia="仿宋_GB2312" w:cs="Times New Roman"/>
          <w:color w:val="auto"/>
          <w:sz w:val="32"/>
          <w:szCs w:val="32"/>
          <w:highlight w:val="none"/>
          <w:u w:val="none"/>
          <w:shd w:val="clear" w:color="auto" w:fill="auto"/>
          <w:lang w:val="en-US" w:eastAsia="zh-CN"/>
        </w:rPr>
        <w:t>平度；（3）</w:t>
      </w:r>
      <w:r>
        <w:rPr>
          <w:rFonts w:hint="default" w:ascii="Times New Roman" w:hAnsi="Times New Roman" w:eastAsia="仿宋_GB2312" w:cs="Times New Roman"/>
          <w:color w:val="auto"/>
          <w:sz w:val="32"/>
          <w:szCs w:val="32"/>
          <w:highlight w:val="none"/>
          <w:u w:val="none"/>
          <w:shd w:val="clear" w:color="auto" w:fill="auto"/>
        </w:rPr>
        <w:t>已经到安置地退役军人</w:t>
      </w:r>
      <w:r>
        <w:rPr>
          <w:rFonts w:hint="default" w:ascii="Times New Roman" w:hAnsi="Times New Roman" w:eastAsia="仿宋_GB2312" w:cs="Times New Roman"/>
          <w:color w:val="auto"/>
          <w:sz w:val="32"/>
          <w:szCs w:val="32"/>
          <w:highlight w:val="none"/>
          <w:u w:val="none"/>
          <w:shd w:val="clear" w:color="auto" w:fill="auto"/>
          <w:lang w:eastAsia="zh-CN"/>
        </w:rPr>
        <w:t>安置主管</w:t>
      </w:r>
      <w:r>
        <w:rPr>
          <w:rFonts w:hint="default" w:ascii="Times New Roman" w:hAnsi="Times New Roman" w:eastAsia="仿宋_GB2312" w:cs="Times New Roman"/>
          <w:color w:val="auto"/>
          <w:sz w:val="32"/>
          <w:szCs w:val="32"/>
          <w:highlight w:val="none"/>
          <w:u w:val="none"/>
          <w:shd w:val="clear" w:color="auto" w:fill="auto"/>
        </w:rPr>
        <w:t>部门报到的退役大学生士兵。</w:t>
      </w:r>
    </w:p>
    <w:p w14:paraId="61C421C6">
      <w:pPr>
        <w:keepNext w:val="0"/>
        <w:keepLines w:val="0"/>
        <w:pageBreakBefore w:val="0"/>
        <w:widowControl w:val="0"/>
        <w:kinsoku/>
        <w:wordWrap/>
        <w:overflowPunct/>
        <w:topLinePunct w:val="0"/>
        <w:bidi w:val="0"/>
        <w:snapToGrid w:val="0"/>
        <w:spacing w:line="560" w:lineRule="exact"/>
        <w:ind w:firstLine="627" w:firstLineChars="196"/>
        <w:jc w:val="both"/>
        <w:textAlignment w:val="auto"/>
        <w:rPr>
          <w:rFonts w:hint="default" w:ascii="Times New Roman" w:hAnsi="Times New Roman" w:eastAsia="仿宋_GB2312" w:cs="Times New Roman"/>
          <w:color w:val="auto"/>
          <w:sz w:val="32"/>
          <w:szCs w:val="32"/>
          <w:highlight w:val="none"/>
          <w:u w:val="none"/>
          <w:shd w:val="clear" w:color="auto" w:fill="auto"/>
          <w:lang w:eastAsia="zh-CN"/>
        </w:rPr>
      </w:pPr>
      <w:r>
        <w:rPr>
          <w:rFonts w:hint="default" w:ascii="Times New Roman" w:hAnsi="Times New Roman" w:eastAsia="仿宋_GB2312" w:cs="Times New Roman"/>
          <w:color w:val="auto"/>
          <w:sz w:val="32"/>
          <w:szCs w:val="32"/>
          <w:highlight w:val="none"/>
          <w:u w:val="none"/>
          <w:shd w:val="clear" w:color="auto" w:fill="auto"/>
          <w:lang w:eastAsia="zh-CN"/>
        </w:rPr>
        <w:t>属于以下情形人员不得应聘</w:t>
      </w:r>
      <w:r>
        <w:rPr>
          <w:rFonts w:hint="default" w:ascii="Times New Roman" w:hAnsi="Times New Roman" w:eastAsia="仿宋_GB2312" w:cs="Times New Roman"/>
          <w:i w:val="0"/>
          <w:caps w:val="0"/>
          <w:color w:val="auto"/>
          <w:spacing w:val="0"/>
          <w:sz w:val="32"/>
          <w:szCs w:val="32"/>
          <w:highlight w:val="none"/>
          <w:u w:val="none"/>
          <w:shd w:val="clear" w:color="auto" w:fill="auto"/>
          <w:lang w:val="en-US" w:eastAsia="zh-CN"/>
        </w:rPr>
        <w:t>“面向退役大学生士兵”招聘岗位</w:t>
      </w:r>
      <w:r>
        <w:rPr>
          <w:rFonts w:hint="default" w:ascii="Times New Roman" w:hAnsi="Times New Roman" w:eastAsia="仿宋_GB2312" w:cs="Times New Roman"/>
          <w:color w:val="auto"/>
          <w:sz w:val="32"/>
          <w:szCs w:val="32"/>
          <w:highlight w:val="none"/>
          <w:u w:val="none"/>
          <w:shd w:val="clear" w:color="auto" w:fill="auto"/>
          <w:lang w:eastAsia="zh-CN"/>
        </w:rPr>
        <w:t>：（</w:t>
      </w:r>
      <w:r>
        <w:rPr>
          <w:rFonts w:hint="default" w:ascii="Times New Roman" w:hAnsi="Times New Roman" w:eastAsia="仿宋_GB2312" w:cs="Times New Roman"/>
          <w:color w:val="auto"/>
          <w:sz w:val="32"/>
          <w:szCs w:val="32"/>
          <w:highlight w:val="none"/>
          <w:u w:val="none"/>
          <w:shd w:val="clear" w:color="auto" w:fill="auto"/>
          <w:lang w:val="en-US" w:eastAsia="zh-CN"/>
        </w:rPr>
        <w:t>1</w:t>
      </w:r>
      <w:r>
        <w:rPr>
          <w:rFonts w:hint="default" w:ascii="Times New Roman" w:hAnsi="Times New Roman" w:eastAsia="仿宋_GB2312" w:cs="Times New Roman"/>
          <w:color w:val="auto"/>
          <w:sz w:val="32"/>
          <w:szCs w:val="32"/>
          <w:highlight w:val="none"/>
          <w:u w:val="none"/>
          <w:shd w:val="clear" w:color="auto" w:fill="auto"/>
          <w:lang w:eastAsia="zh-CN"/>
        </w:rPr>
        <w:t>）非正常原因未服满现役或服役期间受到党纪警告、军纪严重警告以上处分的退役大学生士兵；（</w:t>
      </w:r>
      <w:r>
        <w:rPr>
          <w:rFonts w:hint="default" w:ascii="Times New Roman" w:hAnsi="Times New Roman" w:eastAsia="仿宋_GB2312" w:cs="Times New Roman"/>
          <w:color w:val="auto"/>
          <w:sz w:val="32"/>
          <w:szCs w:val="32"/>
          <w:highlight w:val="none"/>
          <w:u w:val="none"/>
          <w:shd w:val="clear" w:color="auto" w:fill="auto"/>
          <w:lang w:val="en-US" w:eastAsia="zh-CN"/>
        </w:rPr>
        <w:t>2</w:t>
      </w:r>
      <w:r>
        <w:rPr>
          <w:rFonts w:hint="default" w:ascii="Times New Roman" w:hAnsi="Times New Roman" w:eastAsia="仿宋_GB2312" w:cs="Times New Roman"/>
          <w:color w:val="auto"/>
          <w:sz w:val="32"/>
          <w:szCs w:val="32"/>
          <w:highlight w:val="none"/>
          <w:u w:val="none"/>
          <w:shd w:val="clear" w:color="auto" w:fill="auto"/>
          <w:lang w:eastAsia="zh-CN"/>
        </w:rPr>
        <w:t>）退役后已享受优惠政策被录（聘）用为机关事业单位工作人员的大学生士兵；（</w:t>
      </w:r>
      <w:r>
        <w:rPr>
          <w:rFonts w:hint="default" w:ascii="Times New Roman" w:hAnsi="Times New Roman" w:eastAsia="仿宋_GB2312" w:cs="Times New Roman"/>
          <w:color w:val="auto"/>
          <w:sz w:val="32"/>
          <w:szCs w:val="32"/>
          <w:highlight w:val="none"/>
          <w:u w:val="none"/>
          <w:shd w:val="clear" w:color="auto" w:fill="auto"/>
          <w:lang w:val="en-US" w:eastAsia="zh-CN"/>
        </w:rPr>
        <w:t>3</w:t>
      </w:r>
      <w:r>
        <w:rPr>
          <w:rFonts w:hint="default" w:ascii="Times New Roman" w:hAnsi="Times New Roman" w:eastAsia="仿宋_GB2312" w:cs="Times New Roman"/>
          <w:color w:val="auto"/>
          <w:sz w:val="32"/>
          <w:szCs w:val="32"/>
          <w:highlight w:val="none"/>
          <w:u w:val="none"/>
          <w:shd w:val="clear" w:color="auto" w:fill="auto"/>
          <w:lang w:eastAsia="zh-CN"/>
        </w:rPr>
        <w:t>）</w:t>
      </w:r>
      <w:r>
        <w:rPr>
          <w:rFonts w:hint="default" w:ascii="Times New Roman" w:hAnsi="Times New Roman" w:eastAsia="仿宋_GB2312" w:cs="Times New Roman"/>
          <w:color w:val="auto"/>
          <w:sz w:val="32"/>
          <w:szCs w:val="32"/>
          <w:highlight w:val="none"/>
          <w:u w:val="none"/>
          <w:shd w:val="clear" w:color="auto" w:fill="auto"/>
          <w:lang w:val="en-US" w:eastAsia="zh-CN"/>
        </w:rPr>
        <w:t>已经由政府安排工作的退役</w:t>
      </w:r>
      <w:r>
        <w:rPr>
          <w:rFonts w:hint="default" w:ascii="Times New Roman" w:hAnsi="Times New Roman" w:eastAsia="仿宋_GB2312" w:cs="Times New Roman"/>
          <w:color w:val="auto"/>
          <w:sz w:val="32"/>
          <w:szCs w:val="32"/>
          <w:highlight w:val="none"/>
          <w:u w:val="none"/>
          <w:shd w:val="clear" w:color="auto" w:fill="auto"/>
          <w:lang w:eastAsia="zh-CN"/>
        </w:rPr>
        <w:t>大学生士兵</w:t>
      </w:r>
      <w:r>
        <w:rPr>
          <w:rFonts w:hint="default" w:ascii="Times New Roman" w:hAnsi="Times New Roman" w:eastAsia="仿宋_GB2312" w:cs="Times New Roman"/>
          <w:color w:val="auto"/>
          <w:sz w:val="32"/>
          <w:szCs w:val="32"/>
          <w:highlight w:val="none"/>
          <w:u w:val="none"/>
          <w:shd w:val="clear" w:color="auto" w:fill="auto"/>
          <w:lang w:val="en-US" w:eastAsia="zh-CN"/>
        </w:rPr>
        <w:t>。</w:t>
      </w:r>
    </w:p>
    <w:p w14:paraId="6BFC410A">
      <w:pPr>
        <w:keepNext w:val="0"/>
        <w:keepLines w:val="0"/>
        <w:pageBreakBefore w:val="0"/>
        <w:widowControl w:val="0"/>
        <w:kinsoku/>
        <w:wordWrap/>
        <w:overflowPunct/>
        <w:topLinePunct w:val="0"/>
        <w:bidi w:val="0"/>
        <w:snapToGrid w:val="0"/>
        <w:spacing w:line="560" w:lineRule="exact"/>
        <w:ind w:firstLine="627" w:firstLineChars="196"/>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自谋职业的退役大学生士兵退伍后两年内应聘并拟被事业单位聘用的，在办理聘用手续前，须按照有关文件规定，将已领取的自谋职业一次性经济补助金退回</w:t>
      </w:r>
      <w:r>
        <w:rPr>
          <w:rFonts w:hint="default" w:ascii="Times New Roman" w:hAnsi="Times New Roman" w:eastAsia="仿宋_GB2312" w:cs="Times New Roman"/>
          <w:color w:val="auto"/>
          <w:sz w:val="32"/>
          <w:szCs w:val="32"/>
          <w:highlight w:val="none"/>
          <w:u w:val="none"/>
          <w:shd w:val="clear" w:color="auto" w:fill="auto"/>
        </w:rPr>
        <w:t>退役军人</w:t>
      </w:r>
      <w:r>
        <w:rPr>
          <w:rFonts w:hint="default" w:ascii="Times New Roman" w:hAnsi="Times New Roman" w:eastAsia="仿宋_GB2312" w:cs="Times New Roman"/>
          <w:color w:val="auto"/>
          <w:sz w:val="32"/>
          <w:szCs w:val="32"/>
          <w:highlight w:val="none"/>
          <w:u w:val="none"/>
          <w:shd w:val="clear" w:color="auto" w:fill="auto"/>
          <w:lang w:eastAsia="zh-CN"/>
        </w:rPr>
        <w:t>安置主管</w:t>
      </w:r>
      <w:r>
        <w:rPr>
          <w:rFonts w:hint="default" w:ascii="Times New Roman" w:hAnsi="Times New Roman" w:eastAsia="仿宋_GB2312" w:cs="Times New Roman"/>
          <w:color w:val="auto"/>
          <w:sz w:val="32"/>
          <w:szCs w:val="32"/>
          <w:highlight w:val="none"/>
          <w:u w:val="none"/>
          <w:shd w:val="clear" w:color="auto" w:fill="auto"/>
        </w:rPr>
        <w:t>部门</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，否则不予聘用。</w:t>
      </w:r>
    </w:p>
    <w:p w14:paraId="21739120">
      <w:pPr>
        <w:snapToGrid w:val="0"/>
        <w:spacing w:line="560" w:lineRule="exact"/>
        <w:ind w:firstLine="630" w:firstLineChars="196"/>
        <w:rPr>
          <w:rFonts w:hint="default" w:ascii="Times New Roman" w:hAnsi="Times New Roman" w:eastAsia="仿宋_GB2312" w:cs="Times New Roman"/>
          <w:color w:val="000000"/>
          <w:sz w:val="32"/>
          <w:szCs w:val="32"/>
          <w:highlight w:val="none"/>
        </w:rPr>
      </w:pPr>
      <w:r>
        <w:rPr>
          <w:rFonts w:hint="eastAsia" w:eastAsia="黑体" w:cs="Times New Roman"/>
          <w:b/>
          <w:color w:val="000000"/>
          <w:sz w:val="32"/>
          <w:szCs w:val="32"/>
          <w:highlight w:val="none"/>
          <w:lang w:val="en-US" w:eastAsia="zh-CN"/>
        </w:rPr>
        <w:t>9</w:t>
      </w:r>
      <w:r>
        <w:rPr>
          <w:rFonts w:hint="default" w:ascii="Times New Roman" w:hAnsi="Times New Roman" w:eastAsia="黑体" w:cs="Times New Roman"/>
          <w:b/>
          <w:color w:val="000000"/>
          <w:sz w:val="32"/>
          <w:szCs w:val="32"/>
          <w:highlight w:val="none"/>
        </w:rPr>
        <w:t>.</w:t>
      </w:r>
      <w:r>
        <w:rPr>
          <w:rFonts w:hint="eastAsia" w:ascii="黑体" w:hAnsi="黑体" w:eastAsia="黑体"/>
          <w:b/>
          <w:color w:val="000000"/>
          <w:sz w:val="32"/>
          <w:szCs w:val="32"/>
        </w:rPr>
        <w:t>岗位要求具有的</w:t>
      </w:r>
      <w:r>
        <w:rPr>
          <w:rFonts w:ascii="黑体" w:hAnsi="黑体" w:eastAsia="黑体"/>
          <w:b/>
          <w:color w:val="000000"/>
          <w:sz w:val="32"/>
          <w:szCs w:val="32"/>
        </w:rPr>
        <w:t>相关证书取得时间有什么要求</w:t>
      </w:r>
      <w:r>
        <w:rPr>
          <w:rFonts w:hint="default" w:ascii="Times New Roman" w:hAnsi="Times New Roman" w:eastAsia="黑体" w:cs="Times New Roman"/>
          <w:b/>
          <w:color w:val="000000"/>
          <w:sz w:val="32"/>
          <w:szCs w:val="32"/>
          <w:highlight w:val="none"/>
        </w:rPr>
        <w:t>？</w:t>
      </w:r>
    </w:p>
    <w:p w14:paraId="0FE3087E">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普通高校</w:t>
      </w:r>
      <w:r>
        <w:rPr>
          <w:rFonts w:hint="eastAsia" w:eastAsia="仿宋_GB2312" w:cs="Times New Roman"/>
          <w:sz w:val="32"/>
          <w:szCs w:val="32"/>
          <w:lang w:eastAsia="zh-CN"/>
        </w:rPr>
        <w:t>2026年</w:t>
      </w:r>
      <w:r>
        <w:rPr>
          <w:rFonts w:hint="default" w:ascii="Times New Roman" w:hAnsi="Times New Roman" w:eastAsia="仿宋_GB2312" w:cs="Times New Roman"/>
          <w:sz w:val="32"/>
          <w:szCs w:val="32"/>
        </w:rPr>
        <w:t>应届毕业生，符合教育部办公厅《关于统筹全日制和非全日制研究生管理工作的通知》（教研厅〔2016〕2号）和《教育部办公厅等五部门关于进一步做好非全日制研究生就业工作的通知》（教研厅函〔2019〕1号）规定自2016年12月1日后录取且</w:t>
      </w:r>
      <w:r>
        <w:rPr>
          <w:rFonts w:hint="eastAsia" w:eastAsia="仿宋_GB2312" w:cs="Times New Roman"/>
          <w:sz w:val="32"/>
          <w:szCs w:val="32"/>
          <w:lang w:eastAsia="zh-CN"/>
        </w:rPr>
        <w:t>2026年</w:t>
      </w:r>
      <w:r>
        <w:rPr>
          <w:rFonts w:hint="default" w:ascii="Times New Roman" w:hAnsi="Times New Roman" w:eastAsia="仿宋_GB2312" w:cs="Times New Roman"/>
          <w:sz w:val="32"/>
          <w:szCs w:val="32"/>
        </w:rPr>
        <w:t>毕业的非全日制研究生，与国（境）内普通高校</w:t>
      </w:r>
      <w:r>
        <w:rPr>
          <w:rFonts w:hint="eastAsia" w:eastAsia="仿宋_GB2312" w:cs="Times New Roman"/>
          <w:sz w:val="32"/>
          <w:szCs w:val="32"/>
          <w:lang w:eastAsia="zh-CN"/>
        </w:rPr>
        <w:t>2026年</w:t>
      </w:r>
      <w:r>
        <w:rPr>
          <w:rFonts w:hint="default" w:ascii="Times New Roman" w:hAnsi="Times New Roman" w:eastAsia="仿宋_GB2312" w:cs="Times New Roman"/>
          <w:sz w:val="32"/>
          <w:szCs w:val="32"/>
        </w:rPr>
        <w:t>应届毕业生同期毕业的留学回国人员的学历、学位证书，应于</w:t>
      </w:r>
      <w:r>
        <w:rPr>
          <w:rFonts w:hint="eastAsia" w:eastAsia="仿宋_GB2312" w:cs="Times New Roman"/>
          <w:sz w:val="32"/>
          <w:szCs w:val="32"/>
          <w:lang w:eastAsia="zh-CN"/>
        </w:rPr>
        <w:t>2026年</w:t>
      </w:r>
      <w:r>
        <w:rPr>
          <w:rFonts w:hint="default" w:ascii="Times New Roman" w:hAnsi="Times New Roman" w:eastAsia="仿宋_GB2312" w:cs="Times New Roman"/>
          <w:sz w:val="32"/>
          <w:szCs w:val="32"/>
        </w:rPr>
        <w:t>7月31日以前取得。</w:t>
      </w:r>
    </w:p>
    <w:p w14:paraId="5B25CAE9">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其他人员的学历、学位证书应在</w:t>
      </w:r>
      <w:r>
        <w:rPr>
          <w:rFonts w:hint="eastAsia" w:eastAsia="仿宋_GB2312" w:cs="Times New Roman"/>
          <w:sz w:val="32"/>
          <w:szCs w:val="32"/>
          <w:lang w:eastAsia="zh-CN"/>
        </w:rPr>
        <w:t>2026年</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26</w:t>
      </w:r>
      <w:r>
        <w:rPr>
          <w:rFonts w:hint="default" w:ascii="Times New Roman" w:hAnsi="Times New Roman" w:eastAsia="仿宋_GB2312" w:cs="Times New Roman"/>
          <w:sz w:val="32"/>
          <w:szCs w:val="32"/>
        </w:rPr>
        <w:t>日以前取得。</w:t>
      </w:r>
    </w:p>
    <w:p w14:paraId="2C961A29">
      <w:pPr>
        <w:spacing w:line="560" w:lineRule="exact"/>
        <w:ind w:firstLine="640" w:firstLineChars="200"/>
        <w:jc w:val="left"/>
        <w:rPr>
          <w:rFonts w:hint="eastAsia"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岗位其他条件中要求的</w:t>
      </w:r>
      <w:r>
        <w:rPr>
          <w:rFonts w:hint="eastAsia" w:eastAsia="仿宋_GB2312" w:cs="Times New Roman"/>
          <w:color w:val="000000"/>
          <w:sz w:val="32"/>
          <w:szCs w:val="32"/>
          <w:lang w:val="en-US" w:eastAsia="zh-CN"/>
        </w:rPr>
        <w:t>中共党员（预备党员）及户籍条件取得时间应在2026年1月26日以前。</w:t>
      </w:r>
    </w:p>
    <w:p w14:paraId="442C3EB4">
      <w:pPr>
        <w:spacing w:line="560" w:lineRule="exact"/>
        <w:ind w:firstLine="640" w:firstLineChars="200"/>
        <w:jc w:val="left"/>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000000"/>
          <w:sz w:val="32"/>
          <w:szCs w:val="32"/>
        </w:rPr>
        <w:t>岗位其他条件中要求的相关证书采取承诺制，应聘人员报名时应作出</w:t>
      </w:r>
      <w:r>
        <w:rPr>
          <w:rFonts w:hint="eastAsia" w:eastAsia="仿宋_GB2312" w:cs="Times New Roman"/>
          <w:color w:val="000000"/>
          <w:sz w:val="32"/>
          <w:szCs w:val="32"/>
          <w:lang w:eastAsia="zh-CN"/>
        </w:rPr>
        <w:t>2026年</w:t>
      </w:r>
      <w:r>
        <w:rPr>
          <w:rFonts w:hint="default" w:ascii="Times New Roman" w:hAnsi="Times New Roman" w:eastAsia="仿宋_GB2312" w:cs="Times New Roman"/>
          <w:color w:val="000000"/>
          <w:sz w:val="32"/>
          <w:szCs w:val="32"/>
        </w:rPr>
        <w:t>9月30日以前取得证书的承诺，未如期取得，取消应聘资格。</w:t>
      </w:r>
    </w:p>
    <w:p w14:paraId="5FCC8859">
      <w:pPr>
        <w:spacing w:line="560" w:lineRule="exact"/>
        <w:ind w:firstLine="643" w:firstLineChars="200"/>
        <w:rPr>
          <w:rFonts w:hint="default" w:ascii="Times New Roman" w:hAnsi="Times New Roman" w:eastAsia="楷体_GB2312" w:cs="Times New Roman"/>
          <w:b/>
          <w:color w:val="000000"/>
          <w:sz w:val="32"/>
          <w:szCs w:val="32"/>
          <w:highlight w:val="none"/>
        </w:rPr>
      </w:pPr>
      <w:r>
        <w:rPr>
          <w:rFonts w:hint="eastAsia" w:eastAsia="黑体" w:cs="Times New Roman"/>
          <w:b/>
          <w:color w:val="000000"/>
          <w:sz w:val="32"/>
          <w:szCs w:val="32"/>
          <w:highlight w:val="none"/>
          <w:lang w:val="en-US" w:eastAsia="zh-CN"/>
        </w:rPr>
        <w:t>10</w:t>
      </w:r>
      <w:r>
        <w:rPr>
          <w:rFonts w:hint="default" w:ascii="Times New Roman" w:hAnsi="Times New Roman" w:eastAsia="黑体" w:cs="Times New Roman"/>
          <w:b/>
          <w:color w:val="000000"/>
          <w:sz w:val="32"/>
          <w:szCs w:val="32"/>
          <w:highlight w:val="none"/>
        </w:rPr>
        <w:t>.学历学位高于岗位要求的人员能否应聘？</w:t>
      </w:r>
    </w:p>
    <w:p w14:paraId="1D58AA05">
      <w:pPr>
        <w:snapToGrid w:val="0"/>
        <w:spacing w:line="560" w:lineRule="exact"/>
        <w:ind w:firstLine="627" w:firstLineChars="196"/>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学历学位高于岗位条件要求，专业条件符合岗位规定的可以应聘。</w:t>
      </w:r>
    </w:p>
    <w:p w14:paraId="2F598A69">
      <w:pPr>
        <w:snapToGrid w:val="0"/>
        <w:spacing w:line="560" w:lineRule="exact"/>
        <w:ind w:firstLine="630" w:firstLineChars="196"/>
        <w:rPr>
          <w:rFonts w:hint="default" w:ascii="Times New Roman" w:hAnsi="Times New Roman" w:eastAsia="黑体" w:cs="Times New Roman"/>
          <w:b/>
          <w:color w:val="000000"/>
          <w:sz w:val="32"/>
          <w:szCs w:val="32"/>
          <w:highlight w:val="none"/>
        </w:rPr>
      </w:pPr>
      <w:r>
        <w:rPr>
          <w:rFonts w:hint="eastAsia" w:eastAsia="黑体" w:cs="Times New Roman"/>
          <w:b/>
          <w:color w:val="000000"/>
          <w:sz w:val="32"/>
          <w:szCs w:val="32"/>
          <w:highlight w:val="none"/>
          <w:lang w:val="en-US" w:eastAsia="zh-CN"/>
        </w:rPr>
        <w:t>11</w:t>
      </w:r>
      <w:r>
        <w:rPr>
          <w:rFonts w:hint="default" w:ascii="Times New Roman" w:hAnsi="Times New Roman" w:eastAsia="黑体" w:cs="Times New Roman"/>
          <w:b/>
          <w:color w:val="000000"/>
          <w:sz w:val="32"/>
          <w:szCs w:val="32"/>
          <w:highlight w:val="none"/>
        </w:rPr>
        <w:t>.本次招聘中的有效身份证件指的是什么？</w:t>
      </w:r>
    </w:p>
    <w:p w14:paraId="4BAA0774">
      <w:pPr>
        <w:spacing w:line="560" w:lineRule="exact"/>
        <w:ind w:firstLine="665"/>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2352C527">
      <w:pPr>
        <w:snapToGrid w:val="0"/>
        <w:spacing w:line="560" w:lineRule="exact"/>
        <w:ind w:firstLine="630" w:firstLineChars="196"/>
        <w:rPr>
          <w:rFonts w:hint="default" w:ascii="Times New Roman" w:hAnsi="Times New Roman" w:eastAsia="黑体" w:cs="Times New Roman"/>
          <w:b/>
          <w:color w:val="000000"/>
          <w:sz w:val="32"/>
          <w:szCs w:val="32"/>
          <w:highlight w:val="none"/>
        </w:rPr>
      </w:pPr>
      <w:r>
        <w:rPr>
          <w:rFonts w:hint="default" w:ascii="Times New Roman" w:hAnsi="Times New Roman" w:eastAsia="黑体" w:cs="Times New Roman"/>
          <w:b/>
          <w:color w:val="000000"/>
          <w:sz w:val="32"/>
          <w:szCs w:val="32"/>
          <w:highlight w:val="none"/>
        </w:rPr>
        <w:t>1</w:t>
      </w:r>
      <w:r>
        <w:rPr>
          <w:rFonts w:hint="eastAsia" w:eastAsia="黑体" w:cs="Times New Roman"/>
          <w:b/>
          <w:color w:val="000000"/>
          <w:sz w:val="32"/>
          <w:szCs w:val="32"/>
          <w:highlight w:val="none"/>
          <w:lang w:val="en-US" w:eastAsia="zh-CN"/>
        </w:rPr>
        <w:t>2</w:t>
      </w:r>
      <w:r>
        <w:rPr>
          <w:rFonts w:hint="default" w:ascii="Times New Roman" w:hAnsi="Times New Roman" w:eastAsia="黑体" w:cs="Times New Roman"/>
          <w:b/>
          <w:color w:val="000000"/>
          <w:sz w:val="32"/>
          <w:szCs w:val="32"/>
          <w:highlight w:val="none"/>
        </w:rPr>
        <w:t>.岗位汇总表中所要求的专业如何理解？</w:t>
      </w:r>
    </w:p>
    <w:p w14:paraId="36EB061F">
      <w:pPr>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岗位汇总表中的专业要求，主要参考教育部制定的现行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31B9AAD3">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招聘岗位在大学专科、大学本科、研究生3个教育层次分别明确了对应聘人员的专业要求，应聘人员符合一个教育层次的专业要求即可应聘该岗位</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招聘岗位另有要求的，须符合要求。其中，岗位专业要求为“不限”的，即应聘人员在该教育层次的任何专业均符合要求；专业要求为学科大类、门类的，即该大类、门类所包含的专业均符合要求；专业要求为类、一级学科的，即该类、一级学科所包含的专业或方向均符合要</w:t>
      </w:r>
      <w:r>
        <w:rPr>
          <w:rFonts w:hint="default" w:ascii="Times New Roman" w:hAnsi="Times New Roman" w:eastAsia="仿宋_GB2312" w:cs="Times New Roman"/>
          <w:color w:val="auto"/>
          <w:sz w:val="32"/>
          <w:szCs w:val="32"/>
        </w:rPr>
        <w:t>求</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岗位中明确具体专业的，仅限该专业人员应聘，不含同名一级学科下的其他专业。</w:t>
      </w:r>
    </w:p>
    <w:p w14:paraId="114AC4C0">
      <w:pPr>
        <w:spacing w:line="560" w:lineRule="exact"/>
        <w:ind w:firstLine="640" w:firstLineChars="200"/>
        <w:rPr>
          <w:rFonts w:hint="default" w:ascii="Times New Roman" w:hAnsi="Times New Roman" w:eastAsia="仿宋_GB2312" w:cs="Times New Roman"/>
          <w:strike/>
          <w:sz w:val="32"/>
          <w:szCs w:val="32"/>
          <w:highlight w:val="yellow"/>
        </w:rPr>
      </w:pPr>
      <w:r>
        <w:rPr>
          <w:rFonts w:eastAsia="仿宋_GB2312"/>
          <w:sz w:val="32"/>
          <w:szCs w:val="32"/>
        </w:rPr>
        <w:t>普通高校202</w:t>
      </w:r>
      <w:r>
        <w:rPr>
          <w:rFonts w:hint="eastAsia" w:eastAsia="仿宋_GB2312"/>
          <w:sz w:val="32"/>
          <w:szCs w:val="32"/>
        </w:rPr>
        <w:t>6</w:t>
      </w:r>
      <w:r>
        <w:rPr>
          <w:rFonts w:eastAsia="仿宋_GB2312"/>
          <w:sz w:val="32"/>
          <w:szCs w:val="32"/>
        </w:rPr>
        <w:t>年</w:t>
      </w:r>
      <w:r>
        <w:rPr>
          <w:rFonts w:hint="eastAsia" w:eastAsia="仿宋_GB2312"/>
          <w:sz w:val="32"/>
          <w:szCs w:val="32"/>
        </w:rPr>
        <w:t>应届</w:t>
      </w:r>
      <w:r>
        <w:rPr>
          <w:rFonts w:eastAsia="仿宋_GB2312"/>
          <w:sz w:val="32"/>
          <w:szCs w:val="32"/>
        </w:rPr>
        <w:t>毕业生</w:t>
      </w:r>
      <w:r>
        <w:rPr>
          <w:rFonts w:hint="eastAsia" w:eastAsia="仿宋_GB2312"/>
          <w:sz w:val="32"/>
          <w:szCs w:val="32"/>
        </w:rPr>
        <w:t>，符合</w:t>
      </w:r>
      <w:r>
        <w:rPr>
          <w:rFonts w:eastAsia="仿宋_GB2312"/>
          <w:sz w:val="32"/>
          <w:szCs w:val="32"/>
        </w:rPr>
        <w:t>教研厅〔2016〕2号和教研厅函〔2019〕1号规定自2016年12月1日后录取</w:t>
      </w:r>
      <w:r>
        <w:rPr>
          <w:rFonts w:hint="eastAsia" w:eastAsia="仿宋_GB2312"/>
          <w:sz w:val="32"/>
          <w:szCs w:val="32"/>
        </w:rPr>
        <w:t>且2026年毕业的</w:t>
      </w:r>
      <w:r>
        <w:rPr>
          <w:rFonts w:eastAsia="仿宋_GB2312"/>
          <w:sz w:val="32"/>
          <w:szCs w:val="32"/>
        </w:rPr>
        <w:t>非全日制研究生</w:t>
      </w:r>
      <w:r>
        <w:rPr>
          <w:rFonts w:hint="eastAsia" w:eastAsia="仿宋_GB2312"/>
          <w:sz w:val="32"/>
          <w:szCs w:val="32"/>
        </w:rPr>
        <w:t>，</w:t>
      </w:r>
      <w:r>
        <w:rPr>
          <w:rFonts w:eastAsia="仿宋_GB2312"/>
          <w:sz w:val="32"/>
          <w:szCs w:val="32"/>
        </w:rPr>
        <w:t>与国（境）内普通高校</w:t>
      </w:r>
      <w:r>
        <w:rPr>
          <w:rFonts w:hint="eastAsia" w:eastAsia="仿宋_GB2312"/>
          <w:sz w:val="32"/>
          <w:szCs w:val="32"/>
        </w:rPr>
        <w:t>2026年应届</w:t>
      </w:r>
      <w:r>
        <w:rPr>
          <w:rFonts w:eastAsia="仿宋_GB2312"/>
          <w:sz w:val="32"/>
          <w:szCs w:val="32"/>
        </w:rPr>
        <w:t>毕业生同期毕业的留学回国人员可依据于202</w:t>
      </w:r>
      <w:r>
        <w:rPr>
          <w:rFonts w:hint="eastAsia" w:eastAsia="仿宋_GB2312"/>
          <w:sz w:val="32"/>
          <w:szCs w:val="32"/>
        </w:rPr>
        <w:t>6</w:t>
      </w:r>
      <w:r>
        <w:rPr>
          <w:rFonts w:eastAsia="仿宋_GB2312"/>
          <w:sz w:val="32"/>
          <w:szCs w:val="32"/>
        </w:rPr>
        <w:t>年7月31日以前取得的普通高等学历教育和国（境）外留学学历学位及相应专业应聘</w:t>
      </w:r>
      <w:r>
        <w:rPr>
          <w:rFonts w:hint="default" w:ascii="Times New Roman" w:hAnsi="Times New Roman" w:eastAsia="仿宋_GB2312" w:cs="Times New Roman"/>
          <w:sz w:val="32"/>
          <w:szCs w:val="32"/>
        </w:rPr>
        <w:t>。</w:t>
      </w:r>
    </w:p>
    <w:p w14:paraId="72EC46AD">
      <w:pPr>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应聘人员在报名时应如实填写毕业证</w:t>
      </w:r>
      <w:r>
        <w:rPr>
          <w:rFonts w:hint="eastAsia" w:eastAsia="仿宋_GB2312" w:cs="Times New Roman"/>
          <w:sz w:val="32"/>
          <w:szCs w:val="32"/>
          <w:lang w:val="en-US" w:eastAsia="zh-CN"/>
        </w:rPr>
        <w:t>书</w:t>
      </w:r>
      <w:r>
        <w:rPr>
          <w:rFonts w:hint="default" w:ascii="Times New Roman" w:hAnsi="Times New Roman" w:eastAsia="仿宋_GB2312" w:cs="Times New Roman"/>
          <w:sz w:val="32"/>
          <w:szCs w:val="32"/>
        </w:rPr>
        <w:t>或学历证书上的专业名称。其中，招聘岗位对研究方向有要求，但学历证书的专业名称不能体现研究方向的，则应当补充填写研究方向，并在面试前资格审查时提供相应证明。</w:t>
      </w:r>
    </w:p>
    <w:p w14:paraId="0EDD113B">
      <w:pPr>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应聘人员在报名时需在备注栏中注明主要课程、研究方向和学习内容等情况，必要时可主动联系招聘单位介绍有关情况，招聘单位将根据岗位专业要求进行资格审</w:t>
      </w:r>
      <w:r>
        <w:rPr>
          <w:rFonts w:hint="eastAsia" w:eastAsia="仿宋_GB2312" w:cs="Times New Roman"/>
          <w:sz w:val="32"/>
          <w:szCs w:val="32"/>
          <w:lang w:val="en-US" w:eastAsia="zh-CN"/>
        </w:rPr>
        <w:t>查</w:t>
      </w:r>
      <w:r>
        <w:rPr>
          <w:rFonts w:hint="default" w:ascii="Times New Roman" w:hAnsi="Times New Roman" w:eastAsia="仿宋_GB2312" w:cs="Times New Roman"/>
          <w:sz w:val="32"/>
          <w:szCs w:val="32"/>
        </w:rPr>
        <w:t>。</w:t>
      </w:r>
    </w:p>
    <w:p w14:paraId="412FEBBB">
      <w:pPr>
        <w:snapToGrid w:val="0"/>
        <w:spacing w:line="560" w:lineRule="exact"/>
        <w:ind w:firstLine="630" w:firstLineChars="196"/>
        <w:rPr>
          <w:rFonts w:hint="default" w:ascii="Times New Roman" w:hAnsi="Times New Roman" w:eastAsia="黑体" w:cs="Times New Roman"/>
          <w:b/>
          <w:color w:val="000000"/>
          <w:sz w:val="32"/>
          <w:szCs w:val="32"/>
          <w:highlight w:val="none"/>
        </w:rPr>
      </w:pPr>
      <w:r>
        <w:rPr>
          <w:rFonts w:hint="default" w:ascii="Times New Roman" w:hAnsi="Times New Roman" w:eastAsia="黑体" w:cs="Times New Roman"/>
          <w:b/>
          <w:color w:val="000000"/>
          <w:sz w:val="32"/>
          <w:szCs w:val="32"/>
          <w:highlight w:val="none"/>
        </w:rPr>
        <w:t>1</w:t>
      </w:r>
      <w:r>
        <w:rPr>
          <w:rFonts w:hint="eastAsia" w:eastAsia="黑体" w:cs="Times New Roman"/>
          <w:b/>
          <w:color w:val="000000"/>
          <w:sz w:val="32"/>
          <w:szCs w:val="32"/>
          <w:highlight w:val="none"/>
          <w:lang w:val="en-US" w:eastAsia="zh-CN"/>
        </w:rPr>
        <w:t>3</w:t>
      </w:r>
      <w:r>
        <w:rPr>
          <w:rFonts w:hint="default" w:ascii="Times New Roman" w:hAnsi="Times New Roman" w:eastAsia="黑体" w:cs="Times New Roman"/>
          <w:b/>
          <w:color w:val="000000"/>
          <w:sz w:val="32"/>
          <w:szCs w:val="32"/>
          <w:highlight w:val="none"/>
        </w:rPr>
        <w:t>.关于“相关工作经历、年限”如何理解？</w:t>
      </w:r>
    </w:p>
    <w:p w14:paraId="5F47B837">
      <w:pPr>
        <w:snapToGrid w:val="0"/>
        <w:spacing w:line="560" w:lineRule="exact"/>
        <w:ind w:firstLine="627" w:firstLineChars="196"/>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岗位资格条件中明确要求有工作经历、年限要求的，应聘人员必须具备规定的工作经历及年限才能应聘本岗位。高校毕业生在校期间的社会实践、实习、兼职等不作为工作经历。工作经历年限按足年足月累计，其年限的计算截至</w:t>
      </w:r>
      <w:r>
        <w:rPr>
          <w:rFonts w:hint="eastAsia" w:eastAsia="仿宋_GB2312" w:cs="Times New Roman"/>
          <w:color w:val="000000"/>
          <w:sz w:val="32"/>
          <w:szCs w:val="32"/>
          <w:lang w:eastAsia="zh-CN"/>
        </w:rPr>
        <w:t>2026年</w:t>
      </w:r>
      <w:r>
        <w:rPr>
          <w:rFonts w:hint="eastAsia"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月。</w:t>
      </w:r>
    </w:p>
    <w:p w14:paraId="794B6395">
      <w:pPr>
        <w:snapToGrid w:val="0"/>
        <w:spacing w:line="560" w:lineRule="exact"/>
        <w:ind w:firstLine="630" w:firstLineChars="196"/>
        <w:rPr>
          <w:rFonts w:hint="default" w:ascii="Times New Roman" w:hAnsi="Times New Roman" w:eastAsia="黑体" w:cs="Times New Roman"/>
          <w:b/>
          <w:color w:val="000000"/>
          <w:sz w:val="32"/>
          <w:szCs w:val="32"/>
          <w:highlight w:val="none"/>
        </w:rPr>
      </w:pPr>
      <w:r>
        <w:rPr>
          <w:rFonts w:hint="default" w:ascii="Times New Roman" w:hAnsi="Times New Roman" w:eastAsia="黑体" w:cs="Times New Roman"/>
          <w:b/>
          <w:color w:val="000000"/>
          <w:sz w:val="32"/>
          <w:szCs w:val="32"/>
          <w:highlight w:val="none"/>
        </w:rPr>
        <w:t>1</w:t>
      </w:r>
      <w:r>
        <w:rPr>
          <w:rFonts w:hint="eastAsia" w:eastAsia="黑体" w:cs="Times New Roman"/>
          <w:b/>
          <w:color w:val="000000"/>
          <w:sz w:val="32"/>
          <w:szCs w:val="32"/>
          <w:highlight w:val="none"/>
          <w:lang w:val="en-US" w:eastAsia="zh-CN"/>
        </w:rPr>
        <w:t>4</w:t>
      </w:r>
      <w:r>
        <w:rPr>
          <w:rFonts w:hint="default" w:ascii="Times New Roman" w:hAnsi="Times New Roman" w:eastAsia="黑体" w:cs="Times New Roman"/>
          <w:b/>
          <w:color w:val="000000"/>
          <w:sz w:val="32"/>
          <w:szCs w:val="32"/>
          <w:highlight w:val="none"/>
        </w:rPr>
        <w:t>.什么是岗位改报?</w:t>
      </w:r>
    </w:p>
    <w:p w14:paraId="4B881792">
      <w:pPr>
        <w:spacing w:line="560" w:lineRule="exact"/>
        <w:ind w:firstLine="640" w:firstLineChars="200"/>
        <w:rPr>
          <w:rFonts w:hint="default" w:ascii="Times New Roman" w:hAnsi="Times New Roman" w:eastAsia="仿宋_GB2312" w:cs="Times New Roman"/>
          <w:color w:val="000000"/>
          <w:sz w:val="32"/>
          <w:szCs w:val="32"/>
        </w:rPr>
      </w:pPr>
      <w:r>
        <w:rPr>
          <w:rFonts w:hint="eastAsia" w:eastAsia="仿宋_GB2312"/>
          <w:color w:val="000000"/>
          <w:sz w:val="32"/>
          <w:szCs w:val="32"/>
        </w:rPr>
        <w:t>因</w:t>
      </w:r>
      <w:r>
        <w:rPr>
          <w:rFonts w:eastAsia="仿宋_GB2312"/>
          <w:color w:val="000000"/>
          <w:sz w:val="32"/>
          <w:szCs w:val="32"/>
        </w:rPr>
        <w:t>应聘人数达不到规定比例</w:t>
      </w:r>
      <w:r>
        <w:rPr>
          <w:rFonts w:hint="eastAsia" w:eastAsia="仿宋_GB2312"/>
          <w:color w:val="000000"/>
          <w:sz w:val="32"/>
          <w:szCs w:val="32"/>
        </w:rPr>
        <w:t>而</w:t>
      </w:r>
      <w:r>
        <w:rPr>
          <w:rFonts w:eastAsia="仿宋_GB2312"/>
          <w:color w:val="000000"/>
          <w:sz w:val="32"/>
          <w:szCs w:val="32"/>
        </w:rPr>
        <w:t>取消招聘岗位的</w:t>
      </w:r>
      <w:r>
        <w:rPr>
          <w:rFonts w:hint="eastAsia" w:eastAsia="仿宋_GB2312"/>
          <w:color w:val="000000"/>
          <w:sz w:val="32"/>
          <w:szCs w:val="32"/>
        </w:rPr>
        <w:t>应聘</w:t>
      </w:r>
      <w:r>
        <w:rPr>
          <w:rFonts w:eastAsia="仿宋_GB2312"/>
          <w:color w:val="000000"/>
          <w:sz w:val="32"/>
          <w:szCs w:val="32"/>
        </w:rPr>
        <w:t>人员，</w:t>
      </w:r>
      <w:r>
        <w:rPr>
          <w:rFonts w:hint="eastAsia" w:eastAsia="仿宋_GB2312"/>
          <w:color w:val="000000"/>
          <w:sz w:val="32"/>
          <w:szCs w:val="32"/>
        </w:rPr>
        <w:t>市</w:t>
      </w:r>
      <w:r>
        <w:rPr>
          <w:rFonts w:hint="eastAsia" w:eastAsia="仿宋_GB2312"/>
          <w:sz w:val="32"/>
          <w:szCs w:val="32"/>
        </w:rPr>
        <w:t>事业单位人事综合管理部门</w:t>
      </w:r>
      <w:r>
        <w:rPr>
          <w:rFonts w:eastAsia="仿宋_GB2312"/>
          <w:sz w:val="32"/>
          <w:szCs w:val="32"/>
        </w:rPr>
        <w:t>在规定时间内组织改报其他符合条件</w:t>
      </w:r>
      <w:r>
        <w:rPr>
          <w:rFonts w:hint="eastAsia" w:eastAsia="仿宋_GB2312"/>
          <w:sz w:val="32"/>
          <w:szCs w:val="32"/>
        </w:rPr>
        <w:t>的</w:t>
      </w:r>
      <w:r>
        <w:rPr>
          <w:rFonts w:eastAsia="仿宋_GB2312"/>
          <w:sz w:val="32"/>
          <w:szCs w:val="32"/>
        </w:rPr>
        <w:t>岗位</w:t>
      </w:r>
      <w:r>
        <w:rPr>
          <w:rFonts w:hint="eastAsia" w:eastAsia="仿宋_GB2312"/>
          <w:sz w:val="32"/>
          <w:szCs w:val="32"/>
        </w:rPr>
        <w:t>。</w:t>
      </w:r>
      <w:r>
        <w:rPr>
          <w:rFonts w:eastAsia="仿宋_GB2312"/>
          <w:sz w:val="32"/>
          <w:szCs w:val="32"/>
        </w:rPr>
        <w:t>改报只进行一次，</w:t>
      </w:r>
      <w:r>
        <w:rPr>
          <w:rFonts w:hint="eastAsia" w:eastAsia="仿宋_GB2312"/>
          <w:sz w:val="32"/>
          <w:szCs w:val="32"/>
        </w:rPr>
        <w:t>改报</w:t>
      </w:r>
      <w:r>
        <w:rPr>
          <w:rFonts w:eastAsia="仿宋_GB2312"/>
          <w:sz w:val="32"/>
          <w:szCs w:val="32"/>
        </w:rPr>
        <w:t>未通过资格审查的不能</w:t>
      </w:r>
      <w:r>
        <w:rPr>
          <w:rFonts w:hint="eastAsia" w:eastAsia="仿宋_GB2312"/>
          <w:sz w:val="32"/>
          <w:szCs w:val="32"/>
        </w:rPr>
        <w:t>再次</w:t>
      </w:r>
      <w:r>
        <w:rPr>
          <w:rFonts w:eastAsia="仿宋_GB2312"/>
          <w:sz w:val="32"/>
          <w:szCs w:val="32"/>
        </w:rPr>
        <w:t>改报</w:t>
      </w:r>
      <w:r>
        <w:rPr>
          <w:rFonts w:hint="eastAsia" w:eastAsia="仿宋_GB2312"/>
          <w:sz w:val="32"/>
          <w:szCs w:val="32"/>
        </w:rPr>
        <w:t>。因应聘</w:t>
      </w:r>
      <w:r>
        <w:rPr>
          <w:rFonts w:eastAsia="仿宋_GB2312"/>
          <w:sz w:val="32"/>
          <w:szCs w:val="32"/>
        </w:rPr>
        <w:t>人员</w:t>
      </w:r>
      <w:r>
        <w:rPr>
          <w:rFonts w:hint="eastAsia" w:eastAsia="仿宋_GB2312"/>
          <w:sz w:val="32"/>
          <w:szCs w:val="32"/>
        </w:rPr>
        <w:t>放弃改报</w:t>
      </w:r>
      <w:r>
        <w:rPr>
          <w:rFonts w:eastAsia="仿宋_GB2312"/>
          <w:sz w:val="32"/>
          <w:szCs w:val="32"/>
        </w:rPr>
        <w:t>或没有其他符合条件的岗位</w:t>
      </w:r>
      <w:r>
        <w:rPr>
          <w:rFonts w:hint="eastAsia" w:eastAsia="仿宋_GB2312"/>
          <w:sz w:val="32"/>
          <w:szCs w:val="32"/>
        </w:rPr>
        <w:t>而</w:t>
      </w:r>
      <w:r>
        <w:rPr>
          <w:rFonts w:eastAsia="仿宋_GB2312"/>
          <w:sz w:val="32"/>
          <w:szCs w:val="32"/>
        </w:rPr>
        <w:t>不能改报的，考试机构将为其办理笔试考务费退费。请</w:t>
      </w:r>
      <w:r>
        <w:rPr>
          <w:rFonts w:hint="eastAsia" w:eastAsia="仿宋_GB2312"/>
          <w:sz w:val="32"/>
          <w:szCs w:val="32"/>
        </w:rPr>
        <w:t>应聘</w:t>
      </w:r>
      <w:r>
        <w:rPr>
          <w:rFonts w:eastAsia="仿宋_GB2312"/>
          <w:sz w:val="32"/>
          <w:szCs w:val="32"/>
        </w:rPr>
        <w:t>人员在确认缴费后，</w:t>
      </w:r>
      <w:r>
        <w:rPr>
          <w:rFonts w:eastAsia="仿宋_GB2312"/>
          <w:kern w:val="0"/>
          <w:sz w:val="32"/>
          <w:szCs w:val="32"/>
        </w:rPr>
        <w:t>注意关注取消岗位公告，并保持</w:t>
      </w:r>
      <w:r>
        <w:rPr>
          <w:rFonts w:hint="eastAsia" w:eastAsia="仿宋_GB2312"/>
          <w:kern w:val="0"/>
          <w:sz w:val="32"/>
          <w:szCs w:val="32"/>
        </w:rPr>
        <w:t>通讯</w:t>
      </w:r>
      <w:r>
        <w:rPr>
          <w:rFonts w:eastAsia="仿宋_GB2312"/>
          <w:kern w:val="0"/>
          <w:sz w:val="32"/>
          <w:szCs w:val="32"/>
        </w:rPr>
        <w:t>畅通。</w:t>
      </w:r>
      <w:r>
        <w:rPr>
          <w:rFonts w:hint="eastAsia" w:eastAsia="仿宋_GB2312"/>
          <w:kern w:val="0"/>
          <w:sz w:val="32"/>
          <w:szCs w:val="32"/>
        </w:rPr>
        <w:t>因通讯不畅或未在规定时间填报、反馈有关信息影响改报的，视为放弃</w:t>
      </w:r>
      <w:r>
        <w:rPr>
          <w:rFonts w:hint="default" w:ascii="Times New Roman" w:hAnsi="Times New Roman" w:eastAsia="仿宋_GB2312" w:cs="Times New Roman"/>
          <w:color w:val="000000"/>
          <w:kern w:val="0"/>
          <w:sz w:val="32"/>
          <w:szCs w:val="32"/>
        </w:rPr>
        <w:t>。</w:t>
      </w:r>
    </w:p>
    <w:p w14:paraId="7B7CA9F7">
      <w:pPr>
        <w:snapToGrid w:val="0"/>
        <w:spacing w:line="560" w:lineRule="exact"/>
        <w:ind w:firstLine="630" w:firstLineChars="196"/>
        <w:rPr>
          <w:rFonts w:hint="default" w:ascii="Times New Roman" w:hAnsi="Times New Roman" w:eastAsia="黑体" w:cs="Times New Roman"/>
          <w:b/>
          <w:color w:val="000000"/>
          <w:sz w:val="32"/>
          <w:szCs w:val="32"/>
          <w:highlight w:val="none"/>
        </w:rPr>
      </w:pPr>
      <w:r>
        <w:rPr>
          <w:rFonts w:hint="default" w:ascii="Times New Roman" w:hAnsi="Times New Roman" w:eastAsia="黑体" w:cs="Times New Roman"/>
          <w:b/>
          <w:color w:val="000000"/>
          <w:sz w:val="32"/>
          <w:szCs w:val="32"/>
          <w:highlight w:val="none"/>
        </w:rPr>
        <w:t>1</w:t>
      </w:r>
      <w:r>
        <w:rPr>
          <w:rFonts w:hint="eastAsia" w:eastAsia="黑体" w:cs="Times New Roman"/>
          <w:b/>
          <w:color w:val="000000"/>
          <w:sz w:val="32"/>
          <w:szCs w:val="32"/>
          <w:highlight w:val="none"/>
          <w:lang w:val="en-US" w:eastAsia="zh-CN"/>
        </w:rPr>
        <w:t>5</w:t>
      </w:r>
      <w:r>
        <w:rPr>
          <w:rFonts w:hint="default" w:ascii="Times New Roman" w:hAnsi="Times New Roman" w:eastAsia="黑体" w:cs="Times New Roman"/>
          <w:b/>
          <w:color w:val="000000"/>
          <w:sz w:val="32"/>
          <w:szCs w:val="32"/>
          <w:highlight w:val="none"/>
          <w:lang w:val="en-US" w:eastAsia="zh-CN"/>
        </w:rPr>
        <w:t>.</w:t>
      </w:r>
      <w:r>
        <w:rPr>
          <w:rFonts w:hint="default" w:ascii="Times New Roman" w:hAnsi="Times New Roman" w:eastAsia="黑体" w:cs="Times New Roman"/>
          <w:b/>
          <w:color w:val="000000"/>
          <w:sz w:val="32"/>
          <w:szCs w:val="32"/>
          <w:highlight w:val="none"/>
        </w:rPr>
        <w:t>进入面试的应聘人员需向招聘单位提交哪些证明材料？</w:t>
      </w:r>
    </w:p>
    <w:p w14:paraId="5757A1F5">
      <w:pPr>
        <w:snapToGrid w:val="0"/>
        <w:spacing w:line="560" w:lineRule="exact"/>
        <w:ind w:firstLine="627" w:firstLineChars="196"/>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进入面试的应聘人员，需按招聘岗位要求，向招聘单位提交本人相关证明材料及1寸近期同底版免冠照片2张。相关证明材料主要包括：</w:t>
      </w:r>
    </w:p>
    <w:p w14:paraId="0F133680">
      <w:pPr>
        <w:spacing w:line="56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（1）《青岛市事业单位公开招聘报名登记表</w:t>
      </w:r>
      <w:r>
        <w:rPr>
          <w:rFonts w:hint="eastAsia"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应聘事业单位工作人员诚信承诺书》。</w:t>
      </w:r>
    </w:p>
    <w:p w14:paraId="1370A53F">
      <w:pPr>
        <w:pStyle w:val="2"/>
        <w:spacing w:after="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sz w:val="32"/>
          <w:szCs w:val="32"/>
        </w:rPr>
        <w:t>普通高校</w:t>
      </w:r>
      <w:r>
        <w:rPr>
          <w:rFonts w:hint="eastAsia" w:eastAsia="仿宋_GB2312" w:cs="Times New Roman"/>
          <w:sz w:val="32"/>
          <w:szCs w:val="32"/>
          <w:lang w:eastAsia="zh-CN"/>
        </w:rPr>
        <w:t>2026年</w:t>
      </w:r>
      <w:r>
        <w:rPr>
          <w:rFonts w:hint="default" w:ascii="Times New Roman" w:hAnsi="Times New Roman" w:eastAsia="仿宋_GB2312" w:cs="Times New Roman"/>
          <w:sz w:val="32"/>
          <w:szCs w:val="32"/>
        </w:rPr>
        <w:t>应届毕业生，提交</w:t>
      </w:r>
      <w:r>
        <w:rPr>
          <w:rFonts w:hint="default" w:ascii="Times New Roman" w:hAnsi="Times New Roman" w:eastAsia="仿宋_GB2312" w:cs="Times New Roman"/>
          <w:sz w:val="32"/>
          <w:szCs w:val="32"/>
          <w:lang w:eastAsia="zh-CN"/>
        </w:rPr>
        <w:t>有效</w:t>
      </w:r>
      <w:r>
        <w:rPr>
          <w:rFonts w:hint="default" w:ascii="Times New Roman" w:hAnsi="Times New Roman" w:eastAsia="仿宋_GB2312" w:cs="Times New Roman"/>
          <w:sz w:val="32"/>
          <w:szCs w:val="32"/>
        </w:rPr>
        <w:t>身份证</w:t>
      </w:r>
      <w:r>
        <w:rPr>
          <w:rFonts w:hint="default" w:ascii="Times New Roman" w:hAnsi="Times New Roman" w:eastAsia="仿宋_GB2312" w:cs="Times New Roman"/>
          <w:sz w:val="32"/>
          <w:szCs w:val="32"/>
          <w:lang w:eastAsia="zh-CN"/>
        </w:rPr>
        <w:t>件</w:t>
      </w:r>
      <w:r>
        <w:rPr>
          <w:rFonts w:hint="default" w:ascii="Times New Roman" w:hAnsi="Times New Roman" w:eastAsia="仿宋_GB2312" w:cs="Times New Roman"/>
          <w:sz w:val="32"/>
          <w:szCs w:val="32"/>
        </w:rPr>
        <w:t>、学校核发的就业推荐表。符合教育部办公厅《关于统筹全日制和非全日制研究生管理工作的通知》（教研厅〔2016〕2号）和《教育部办公厅等五部门关于进一步做好非全日制研究生就业工作的通知》（教研厅函〔2019〕1号）规定自2016年12月1日后录取且</w:t>
      </w:r>
      <w:r>
        <w:rPr>
          <w:rFonts w:hint="eastAsia" w:eastAsia="仿宋_GB2312" w:cs="Times New Roman"/>
          <w:sz w:val="32"/>
          <w:szCs w:val="32"/>
          <w:lang w:eastAsia="zh-CN"/>
        </w:rPr>
        <w:t>2026年</w:t>
      </w:r>
      <w:r>
        <w:rPr>
          <w:rFonts w:hint="default" w:ascii="Times New Roman" w:hAnsi="Times New Roman" w:eastAsia="仿宋_GB2312" w:cs="Times New Roman"/>
          <w:sz w:val="32"/>
          <w:szCs w:val="32"/>
        </w:rPr>
        <w:t>毕业的非全日制研究生，提交</w:t>
      </w:r>
      <w:r>
        <w:rPr>
          <w:rFonts w:hint="default" w:ascii="Times New Roman" w:hAnsi="Times New Roman" w:eastAsia="仿宋_GB2312" w:cs="Times New Roman"/>
          <w:sz w:val="32"/>
          <w:szCs w:val="32"/>
          <w:lang w:eastAsia="zh-CN"/>
        </w:rPr>
        <w:t>有效身份证件</w:t>
      </w:r>
      <w:r>
        <w:rPr>
          <w:rFonts w:hint="default" w:ascii="Times New Roman" w:hAnsi="Times New Roman" w:eastAsia="仿宋_GB2312" w:cs="Times New Roman"/>
          <w:sz w:val="32"/>
          <w:szCs w:val="32"/>
        </w:rPr>
        <w:t>、学校核发的就业推荐表或其他证明材料。与国（境）内普通高校</w:t>
      </w:r>
      <w:r>
        <w:rPr>
          <w:rFonts w:hint="eastAsia" w:eastAsia="仿宋_GB2312" w:cs="Times New Roman"/>
          <w:sz w:val="32"/>
          <w:szCs w:val="32"/>
          <w:lang w:eastAsia="zh-CN"/>
        </w:rPr>
        <w:t>2026年</w:t>
      </w:r>
      <w:r>
        <w:rPr>
          <w:rFonts w:hint="default" w:ascii="Times New Roman" w:hAnsi="Times New Roman" w:eastAsia="仿宋_GB2312" w:cs="Times New Roman"/>
          <w:sz w:val="32"/>
          <w:szCs w:val="32"/>
        </w:rPr>
        <w:t>应届毕业生同期毕业的留学回国人员需提供</w:t>
      </w:r>
      <w:r>
        <w:rPr>
          <w:rFonts w:hint="default" w:ascii="Times New Roman" w:hAnsi="Times New Roman" w:eastAsia="仿宋_GB2312" w:cs="Times New Roman"/>
          <w:sz w:val="32"/>
          <w:szCs w:val="32"/>
          <w:lang w:eastAsia="zh-CN"/>
        </w:rPr>
        <w:t>有效</w:t>
      </w:r>
      <w:r>
        <w:rPr>
          <w:rFonts w:hint="default" w:ascii="Times New Roman" w:hAnsi="Times New Roman" w:eastAsia="仿宋_GB2312" w:cs="Times New Roman"/>
          <w:sz w:val="32"/>
          <w:szCs w:val="32"/>
        </w:rPr>
        <w:t>身份证</w:t>
      </w:r>
      <w:r>
        <w:rPr>
          <w:rFonts w:hint="default" w:ascii="Times New Roman" w:hAnsi="Times New Roman" w:eastAsia="仿宋_GB2312" w:cs="Times New Roman"/>
          <w:sz w:val="32"/>
          <w:szCs w:val="32"/>
          <w:lang w:eastAsia="zh-CN"/>
        </w:rPr>
        <w:t>件</w:t>
      </w:r>
      <w:r>
        <w:rPr>
          <w:rFonts w:hint="default" w:ascii="Times New Roman" w:hAnsi="Times New Roman" w:eastAsia="仿宋_GB2312" w:cs="Times New Roman"/>
          <w:sz w:val="32"/>
          <w:szCs w:val="32"/>
        </w:rPr>
        <w:t>、规定时间内可取得学历学位证书和学历学位认证材料的承诺书；</w:t>
      </w:r>
      <w:r>
        <w:rPr>
          <w:rFonts w:hint="default" w:ascii="Times New Roman" w:hAnsi="Times New Roman" w:eastAsia="仿宋_GB2312" w:cs="Times New Roman"/>
          <w:sz w:val="32"/>
          <w:szCs w:val="32"/>
          <w:lang w:bidi="ar"/>
        </w:rPr>
        <w:t>已取得国（境）外学历学位证书、但未获得教育部门认证的留学回国人员应聘的，还需提供国（境）外学历学位证书及有资质的机构出具的翻译资料，并作出</w:t>
      </w:r>
      <w:r>
        <w:rPr>
          <w:rFonts w:hint="eastAsia" w:eastAsia="仿宋_GB2312" w:cs="Times New Roman"/>
          <w:sz w:val="32"/>
          <w:szCs w:val="32"/>
          <w:lang w:eastAsia="zh-CN" w:bidi="ar"/>
        </w:rPr>
        <w:t>2026年</w:t>
      </w:r>
      <w:r>
        <w:rPr>
          <w:rFonts w:hint="default" w:ascii="Times New Roman" w:hAnsi="Times New Roman" w:eastAsia="仿宋_GB2312" w:cs="Times New Roman"/>
          <w:sz w:val="32"/>
          <w:szCs w:val="32"/>
          <w:lang w:bidi="ar"/>
        </w:rPr>
        <w:t>9月30日以前可取得国（境）外学历学位认证材料的承诺。</w:t>
      </w:r>
    </w:p>
    <w:p w14:paraId="5A66CB7E">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bidi="ar"/>
        </w:rPr>
        <w:t>（3）其他人员，提交有效身份证件、国家承认的学历学位证书（须在</w:t>
      </w:r>
      <w:r>
        <w:rPr>
          <w:rFonts w:hint="eastAsia" w:eastAsia="仿宋_GB2312" w:cs="Times New Roman"/>
          <w:kern w:val="0"/>
          <w:sz w:val="32"/>
          <w:szCs w:val="32"/>
          <w:lang w:eastAsia="zh-CN" w:bidi="ar"/>
        </w:rPr>
        <w:t>2026年1月26日</w:t>
      </w:r>
      <w:r>
        <w:rPr>
          <w:rFonts w:hint="default" w:ascii="Times New Roman" w:hAnsi="Times New Roman" w:eastAsia="仿宋_GB2312" w:cs="Times New Roman"/>
          <w:kern w:val="0"/>
          <w:sz w:val="32"/>
          <w:szCs w:val="32"/>
          <w:lang w:bidi="ar"/>
        </w:rPr>
        <w:t>以前取得）。</w:t>
      </w:r>
    </w:p>
    <w:p w14:paraId="5B2BD86B">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bidi="ar"/>
        </w:rPr>
        <w:t>（4）在职人员应聘的，还需提交有用人权限部门或单位出具的同意应聘介绍信，对按时出具同意应聘介绍信确有困难的在职人员，经招聘单位同意，可在考察或体检阶段提供，未如期提交，视为放弃。</w:t>
      </w:r>
      <w:r>
        <w:rPr>
          <w:rFonts w:hint="default" w:ascii="Times New Roman" w:hAnsi="Times New Roman" w:eastAsia="仿宋_GB2312" w:cs="Times New Roman"/>
          <w:sz w:val="32"/>
          <w:szCs w:val="32"/>
        </w:rPr>
        <w:t>在职人员报名前应充分了解知晓有关法律法规或所在单位及有关主管部门关于是否允许报考、离职的相关规定。</w:t>
      </w:r>
    </w:p>
    <w:p w14:paraId="3CFE9525">
      <w:pPr>
        <w:spacing w:line="560" w:lineRule="exact"/>
        <w:ind w:firstLine="631"/>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（5）应聘</w:t>
      </w:r>
      <w:r>
        <w:rPr>
          <w:rFonts w:hint="default" w:ascii="Times New Roman" w:hAnsi="Times New Roman" w:eastAsia="仿宋_GB2312" w:cs="Times New Roman"/>
          <w:kern w:val="0"/>
          <w:sz w:val="32"/>
          <w:szCs w:val="32"/>
          <w:lang w:val="en-US" w:eastAsia="zh-CN" w:bidi="ar"/>
        </w:rPr>
        <w:t>定向</w:t>
      </w:r>
      <w:r>
        <w:rPr>
          <w:rFonts w:hint="default" w:ascii="Times New Roman" w:hAnsi="Times New Roman" w:eastAsia="仿宋_GB2312" w:cs="Times New Roman"/>
          <w:kern w:val="0"/>
          <w:sz w:val="32"/>
          <w:szCs w:val="32"/>
          <w:lang w:bidi="ar"/>
        </w:rPr>
        <w:t>招聘岗位的退役大学生士兵还需提供入伍通知书、退伍证、户口簿及安置地退役军人事务部门出具的证明。</w:t>
      </w:r>
    </w:p>
    <w:p w14:paraId="7B3FE42B">
      <w:pPr>
        <w:spacing w:line="560" w:lineRule="exact"/>
        <w:ind w:firstLine="631"/>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（6）香港和澳门居民中的中国公民应聘的，还需提供《港澳居民来往内地通行证》；台湾居民应聘的，还需提供《台湾居民来往大陆通行证》。</w:t>
      </w:r>
    </w:p>
    <w:p w14:paraId="2690BD58">
      <w:pPr>
        <w:spacing w:line="560" w:lineRule="exact"/>
        <w:ind w:firstLine="631"/>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w:t>
      </w:r>
      <w:r>
        <w:rPr>
          <w:rFonts w:hint="default" w:ascii="Times New Roman" w:hAnsi="Times New Roman" w:eastAsia="仿宋_GB2312" w:cs="Times New Roman"/>
          <w:color w:val="000000"/>
          <w:kern w:val="0"/>
          <w:sz w:val="32"/>
          <w:szCs w:val="32"/>
        </w:rPr>
        <w:t>对应聘人员有工作年限要求的，还需提交劳动（聘用）合同、社保缴费记录等有效证明材料。对应聘人员有资格证书要求的，需提交相应资格证书。</w:t>
      </w:r>
    </w:p>
    <w:p w14:paraId="350B94AF">
      <w:pPr>
        <w:widowControl/>
        <w:spacing w:line="560" w:lineRule="exact"/>
        <w:ind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sz w:val="32"/>
          <w:szCs w:val="32"/>
        </w:rPr>
        <w:t>（8）</w:t>
      </w:r>
      <w:r>
        <w:rPr>
          <w:rFonts w:hint="default" w:ascii="Times New Roman" w:hAnsi="Times New Roman" w:eastAsia="仿宋_GB2312" w:cs="Times New Roman"/>
          <w:kern w:val="0"/>
          <w:sz w:val="32"/>
          <w:szCs w:val="32"/>
          <w:lang w:bidi="ar"/>
        </w:rPr>
        <w:t>岗位条件要求的其他证明材料。</w:t>
      </w:r>
    </w:p>
    <w:p w14:paraId="09A3B260">
      <w:pPr>
        <w:widowControl/>
        <w:spacing w:line="560" w:lineRule="exact"/>
        <w:ind w:firstLine="640" w:firstLineChars="200"/>
        <w:jc w:val="left"/>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kern w:val="0"/>
          <w:sz w:val="32"/>
          <w:szCs w:val="32"/>
        </w:rPr>
        <w:t>资格复审时，应聘人员须提交以上材料原件及复印件（使用A4纸复印）各一份。</w:t>
      </w:r>
    </w:p>
    <w:p w14:paraId="21AB46D8">
      <w:pPr>
        <w:snapToGrid w:val="0"/>
        <w:spacing w:line="560" w:lineRule="exact"/>
        <w:ind w:firstLine="630" w:firstLineChars="196"/>
        <w:rPr>
          <w:rFonts w:hint="default" w:ascii="Times New Roman" w:hAnsi="Times New Roman" w:eastAsia="黑体" w:cs="Times New Roman"/>
          <w:b/>
          <w:color w:val="000000"/>
          <w:sz w:val="32"/>
          <w:szCs w:val="32"/>
          <w:highlight w:val="none"/>
        </w:rPr>
      </w:pPr>
      <w:r>
        <w:rPr>
          <w:rFonts w:hint="default" w:ascii="Times New Roman" w:hAnsi="Times New Roman" w:eastAsia="黑体" w:cs="Times New Roman"/>
          <w:b/>
          <w:color w:val="000000"/>
          <w:sz w:val="32"/>
          <w:szCs w:val="32"/>
          <w:highlight w:val="none"/>
        </w:rPr>
        <w:t>1</w:t>
      </w:r>
      <w:r>
        <w:rPr>
          <w:rFonts w:hint="default" w:ascii="Times New Roman" w:hAnsi="Times New Roman" w:eastAsia="黑体" w:cs="Times New Roman"/>
          <w:b/>
          <w:color w:val="000000"/>
          <w:sz w:val="32"/>
          <w:szCs w:val="32"/>
          <w:highlight w:val="none"/>
          <w:lang w:val="en-US" w:eastAsia="zh-CN"/>
        </w:rPr>
        <w:t>6</w:t>
      </w:r>
      <w:r>
        <w:rPr>
          <w:rFonts w:hint="default" w:ascii="Times New Roman" w:hAnsi="Times New Roman" w:eastAsia="黑体" w:cs="Times New Roman"/>
          <w:b/>
          <w:color w:val="000000"/>
          <w:sz w:val="32"/>
          <w:szCs w:val="32"/>
          <w:highlight w:val="none"/>
        </w:rPr>
        <w:t>.违纪违规及存在不诚信情形的应聘人员如何处理？</w:t>
      </w:r>
    </w:p>
    <w:p w14:paraId="38B5E364">
      <w:pPr>
        <w:widowControl/>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_GB2312" w:cs="Times New Roman"/>
          <w:color w:val="000000"/>
          <w:kern w:val="0"/>
          <w:sz w:val="32"/>
          <w:szCs w:val="32"/>
        </w:rPr>
        <w:t>应聘人员要严格遵守公开招聘的相关政策规定，</w:t>
      </w:r>
      <w:r>
        <w:rPr>
          <w:rFonts w:hint="default" w:ascii="Times New Roman" w:hAnsi="Times New Roman" w:eastAsia="仿宋_GB2312" w:cs="Times New Roman"/>
          <w:kern w:val="0"/>
          <w:sz w:val="32"/>
          <w:szCs w:val="32"/>
        </w:rPr>
        <w:t>遵从事业单位人事综合管理部门、人事考试机构和招聘单位</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主管部门）的统一安排，</w:t>
      </w:r>
      <w:r>
        <w:rPr>
          <w:rFonts w:hint="default" w:ascii="Times New Roman" w:hAnsi="Times New Roman" w:eastAsia="仿宋_GB2312" w:cs="Times New Roman"/>
          <w:color w:val="000000"/>
          <w:kern w:val="0"/>
          <w:sz w:val="32"/>
          <w:szCs w:val="32"/>
        </w:rPr>
        <w:t>其在应聘期间的表现，将作为公开招聘考察的重要内容之一。</w:t>
      </w:r>
      <w:r>
        <w:rPr>
          <w:rFonts w:hint="default" w:ascii="Times New Roman" w:hAnsi="Times New Roman" w:eastAsia="仿宋_GB2312" w:cs="Times New Roman"/>
          <w:color w:val="000000"/>
          <w:sz w:val="32"/>
          <w:szCs w:val="32"/>
          <w:lang w:bidi="ar"/>
        </w:rPr>
        <w:t>对违反公开招聘纪律的应聘人员，按照《事业单位公开招聘违纪违规行为处理规定》（中华人民共和国人力资源和社会保障部令第35号）处理。</w:t>
      </w:r>
      <w:r>
        <w:rPr>
          <w:rFonts w:hint="default" w:ascii="Times New Roman" w:hAnsi="Times New Roman" w:eastAsia="仿宋_GB2312" w:cs="Times New Roman"/>
          <w:color w:val="000000"/>
          <w:sz w:val="32"/>
          <w:szCs w:val="32"/>
        </w:rPr>
        <w:t>对招聘工作存在不诚信情形的应聘人员，记入</w:t>
      </w:r>
      <w:r>
        <w:rPr>
          <w:rFonts w:hint="default" w:ascii="Times New Roman" w:hAnsi="Times New Roman" w:eastAsia="仿宋_GB2312" w:cs="Times New Roman"/>
          <w:color w:val="000000"/>
          <w:kern w:val="0"/>
          <w:sz w:val="32"/>
          <w:szCs w:val="32"/>
          <w:lang w:bidi="ar"/>
        </w:rPr>
        <w:t>事业单位应聘人员诚信档案。拟聘用人员名单公示后，应聘人员如无正当理由放弃聘用资格的，记入事业单位应聘人员诚信档案，事业单位人事综合管理部门可以在名单公示结束后的1年内取消其再次报考我市事业单位的资格。</w:t>
      </w:r>
    </w:p>
    <w:p w14:paraId="2E58C019">
      <w:pPr>
        <w:autoSpaceDE w:val="0"/>
        <w:autoSpaceDN w:val="0"/>
        <w:adjustRightInd w:val="0"/>
        <w:snapToGrid w:val="0"/>
        <w:spacing w:line="560" w:lineRule="exact"/>
        <w:ind w:firstLine="624"/>
        <w:rPr>
          <w:rFonts w:hint="default" w:ascii="Times New Roman" w:hAnsi="Times New Roman" w:eastAsia="黑体" w:cs="Times New Roman"/>
          <w:b/>
          <w:color w:val="000000"/>
          <w:sz w:val="32"/>
          <w:szCs w:val="32"/>
          <w:highlight w:val="none"/>
        </w:rPr>
      </w:pPr>
      <w:r>
        <w:rPr>
          <w:rFonts w:hint="default" w:ascii="Times New Roman" w:hAnsi="Times New Roman" w:eastAsia="黑体" w:cs="Times New Roman"/>
          <w:b/>
          <w:color w:val="000000"/>
          <w:sz w:val="32"/>
          <w:szCs w:val="32"/>
          <w:highlight w:val="none"/>
        </w:rPr>
        <w:t>1</w:t>
      </w:r>
      <w:r>
        <w:rPr>
          <w:rFonts w:hint="default" w:ascii="Times New Roman" w:hAnsi="Times New Roman" w:eastAsia="黑体" w:cs="Times New Roman"/>
          <w:b/>
          <w:color w:val="000000"/>
          <w:sz w:val="32"/>
          <w:szCs w:val="32"/>
          <w:highlight w:val="none"/>
          <w:lang w:val="en-US" w:eastAsia="zh-CN"/>
        </w:rPr>
        <w:t>7</w:t>
      </w:r>
      <w:r>
        <w:rPr>
          <w:rFonts w:hint="default" w:ascii="Times New Roman" w:hAnsi="Times New Roman" w:eastAsia="黑体" w:cs="Times New Roman"/>
          <w:b/>
          <w:color w:val="000000"/>
          <w:sz w:val="32"/>
          <w:szCs w:val="32"/>
          <w:highlight w:val="none"/>
        </w:rPr>
        <w:t>.是否有指定的考试辅导书和培训班？</w:t>
      </w:r>
    </w:p>
    <w:p w14:paraId="25F8A41B">
      <w:pPr>
        <w:snapToGrid w:val="0"/>
        <w:spacing w:line="560" w:lineRule="exact"/>
        <w:ind w:firstLine="627" w:firstLineChars="196"/>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本次公开招聘考试不指定考试教材和辅导用书，不举办也不授权或委托任何机构举办考试辅导培训班。</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2D0DC">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E597D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5CE597D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NjYwNDRlNDIyMGYzNmNmMzVhZTg3YzY2OTdlNDgifQ=="/>
  </w:docVars>
  <w:rsids>
    <w:rsidRoot w:val="00172A27"/>
    <w:rsid w:val="00011FC1"/>
    <w:rsid w:val="00014683"/>
    <w:rsid w:val="0002161D"/>
    <w:rsid w:val="000336E0"/>
    <w:rsid w:val="0004770A"/>
    <w:rsid w:val="00065A4F"/>
    <w:rsid w:val="0009034E"/>
    <w:rsid w:val="000943BA"/>
    <w:rsid w:val="000B2CF6"/>
    <w:rsid w:val="000B65CD"/>
    <w:rsid w:val="000B6870"/>
    <w:rsid w:val="000C7FFC"/>
    <w:rsid w:val="000E361F"/>
    <w:rsid w:val="000E5998"/>
    <w:rsid w:val="00145601"/>
    <w:rsid w:val="001509C5"/>
    <w:rsid w:val="001657DF"/>
    <w:rsid w:val="00172A27"/>
    <w:rsid w:val="001908EE"/>
    <w:rsid w:val="001C0FC4"/>
    <w:rsid w:val="001E1B9F"/>
    <w:rsid w:val="001F0DB6"/>
    <w:rsid w:val="001F3970"/>
    <w:rsid w:val="002226BD"/>
    <w:rsid w:val="00224F1C"/>
    <w:rsid w:val="0023230E"/>
    <w:rsid w:val="00233E80"/>
    <w:rsid w:val="00242DB3"/>
    <w:rsid w:val="002B7E66"/>
    <w:rsid w:val="002F1826"/>
    <w:rsid w:val="002F517C"/>
    <w:rsid w:val="002F685F"/>
    <w:rsid w:val="002F7B38"/>
    <w:rsid w:val="0030134F"/>
    <w:rsid w:val="00307249"/>
    <w:rsid w:val="00314F9A"/>
    <w:rsid w:val="003409B5"/>
    <w:rsid w:val="003966C0"/>
    <w:rsid w:val="003D24B1"/>
    <w:rsid w:val="003E7192"/>
    <w:rsid w:val="003F73E5"/>
    <w:rsid w:val="00405CD8"/>
    <w:rsid w:val="00416948"/>
    <w:rsid w:val="00433D84"/>
    <w:rsid w:val="004923EA"/>
    <w:rsid w:val="0049428D"/>
    <w:rsid w:val="00496B4C"/>
    <w:rsid w:val="004A07BF"/>
    <w:rsid w:val="004A1506"/>
    <w:rsid w:val="004A1657"/>
    <w:rsid w:val="004A31C5"/>
    <w:rsid w:val="004D6D6A"/>
    <w:rsid w:val="00512158"/>
    <w:rsid w:val="00531DE8"/>
    <w:rsid w:val="0055595D"/>
    <w:rsid w:val="00561851"/>
    <w:rsid w:val="00571F84"/>
    <w:rsid w:val="00592FD3"/>
    <w:rsid w:val="005A03E9"/>
    <w:rsid w:val="005B2C33"/>
    <w:rsid w:val="005C3812"/>
    <w:rsid w:val="005D008A"/>
    <w:rsid w:val="006122AF"/>
    <w:rsid w:val="0061447C"/>
    <w:rsid w:val="006243FB"/>
    <w:rsid w:val="0062671D"/>
    <w:rsid w:val="00681F15"/>
    <w:rsid w:val="006B6D81"/>
    <w:rsid w:val="006D05F3"/>
    <w:rsid w:val="006D3808"/>
    <w:rsid w:val="006E0D34"/>
    <w:rsid w:val="00720997"/>
    <w:rsid w:val="00721658"/>
    <w:rsid w:val="0073535B"/>
    <w:rsid w:val="00753201"/>
    <w:rsid w:val="007613B4"/>
    <w:rsid w:val="00787194"/>
    <w:rsid w:val="007B4094"/>
    <w:rsid w:val="007B51CF"/>
    <w:rsid w:val="007C128E"/>
    <w:rsid w:val="007C37F4"/>
    <w:rsid w:val="008174D0"/>
    <w:rsid w:val="008337B3"/>
    <w:rsid w:val="00834B06"/>
    <w:rsid w:val="008409EA"/>
    <w:rsid w:val="008717F0"/>
    <w:rsid w:val="0089579B"/>
    <w:rsid w:val="008A1286"/>
    <w:rsid w:val="008B6FAA"/>
    <w:rsid w:val="008D298A"/>
    <w:rsid w:val="008D7465"/>
    <w:rsid w:val="008E7238"/>
    <w:rsid w:val="0090723A"/>
    <w:rsid w:val="009363F6"/>
    <w:rsid w:val="0094445D"/>
    <w:rsid w:val="00951CCE"/>
    <w:rsid w:val="00993928"/>
    <w:rsid w:val="009A6781"/>
    <w:rsid w:val="009C27D5"/>
    <w:rsid w:val="009D274E"/>
    <w:rsid w:val="009E3BB1"/>
    <w:rsid w:val="00A115F6"/>
    <w:rsid w:val="00A2335E"/>
    <w:rsid w:val="00A273D3"/>
    <w:rsid w:val="00A8693E"/>
    <w:rsid w:val="00A87A00"/>
    <w:rsid w:val="00A904EC"/>
    <w:rsid w:val="00AA619E"/>
    <w:rsid w:val="00AA7273"/>
    <w:rsid w:val="00AC59C8"/>
    <w:rsid w:val="00B4120D"/>
    <w:rsid w:val="00B62603"/>
    <w:rsid w:val="00B72FCD"/>
    <w:rsid w:val="00B76AE5"/>
    <w:rsid w:val="00B82CEB"/>
    <w:rsid w:val="00B8477E"/>
    <w:rsid w:val="00B91DCE"/>
    <w:rsid w:val="00B97598"/>
    <w:rsid w:val="00BC1DF4"/>
    <w:rsid w:val="00BC70D0"/>
    <w:rsid w:val="00BD445C"/>
    <w:rsid w:val="00BF29DC"/>
    <w:rsid w:val="00BF3F47"/>
    <w:rsid w:val="00C06BBE"/>
    <w:rsid w:val="00C160F9"/>
    <w:rsid w:val="00C16EE1"/>
    <w:rsid w:val="00C2017C"/>
    <w:rsid w:val="00C310EA"/>
    <w:rsid w:val="00C5207C"/>
    <w:rsid w:val="00C60858"/>
    <w:rsid w:val="00CB15DB"/>
    <w:rsid w:val="00CB7A4C"/>
    <w:rsid w:val="00CD56A0"/>
    <w:rsid w:val="00CD5D45"/>
    <w:rsid w:val="00CD6EB1"/>
    <w:rsid w:val="00CF04A8"/>
    <w:rsid w:val="00CF5B33"/>
    <w:rsid w:val="00D25E0F"/>
    <w:rsid w:val="00D35125"/>
    <w:rsid w:val="00D64DD8"/>
    <w:rsid w:val="00D73FD1"/>
    <w:rsid w:val="00D81613"/>
    <w:rsid w:val="00D87010"/>
    <w:rsid w:val="00D9607A"/>
    <w:rsid w:val="00DD4C7E"/>
    <w:rsid w:val="00E014B9"/>
    <w:rsid w:val="00E30CA8"/>
    <w:rsid w:val="00E348AA"/>
    <w:rsid w:val="00E3527C"/>
    <w:rsid w:val="00E67079"/>
    <w:rsid w:val="00EC2564"/>
    <w:rsid w:val="00F144A4"/>
    <w:rsid w:val="00F15F4F"/>
    <w:rsid w:val="00F31567"/>
    <w:rsid w:val="00F55071"/>
    <w:rsid w:val="00FA5BFC"/>
    <w:rsid w:val="00FC1273"/>
    <w:rsid w:val="00FC6B30"/>
    <w:rsid w:val="00FD17CE"/>
    <w:rsid w:val="00FE4B5A"/>
    <w:rsid w:val="00FF49E3"/>
    <w:rsid w:val="00FF76B1"/>
    <w:rsid w:val="01B608C1"/>
    <w:rsid w:val="0216143D"/>
    <w:rsid w:val="02C52A44"/>
    <w:rsid w:val="04B656CE"/>
    <w:rsid w:val="06152026"/>
    <w:rsid w:val="076B383E"/>
    <w:rsid w:val="07937942"/>
    <w:rsid w:val="08DC6A5D"/>
    <w:rsid w:val="092F13A0"/>
    <w:rsid w:val="0AB26AC6"/>
    <w:rsid w:val="0BB57BCA"/>
    <w:rsid w:val="0C18115B"/>
    <w:rsid w:val="0D77314F"/>
    <w:rsid w:val="0DD369AE"/>
    <w:rsid w:val="10CD7582"/>
    <w:rsid w:val="11482E16"/>
    <w:rsid w:val="12CF31BE"/>
    <w:rsid w:val="13874EC8"/>
    <w:rsid w:val="15285AD2"/>
    <w:rsid w:val="15505831"/>
    <w:rsid w:val="162437C3"/>
    <w:rsid w:val="16C4167C"/>
    <w:rsid w:val="17123F41"/>
    <w:rsid w:val="184169C5"/>
    <w:rsid w:val="18507390"/>
    <w:rsid w:val="197A4B38"/>
    <w:rsid w:val="19D82A18"/>
    <w:rsid w:val="1A4977BA"/>
    <w:rsid w:val="1AB57B38"/>
    <w:rsid w:val="1CB30502"/>
    <w:rsid w:val="1D7A7308"/>
    <w:rsid w:val="1F3C6B20"/>
    <w:rsid w:val="21250743"/>
    <w:rsid w:val="22015F10"/>
    <w:rsid w:val="22391D9F"/>
    <w:rsid w:val="22747619"/>
    <w:rsid w:val="23BD3AF5"/>
    <w:rsid w:val="23E34BFE"/>
    <w:rsid w:val="24787150"/>
    <w:rsid w:val="248546B7"/>
    <w:rsid w:val="24A0629E"/>
    <w:rsid w:val="26072C58"/>
    <w:rsid w:val="269E3CC1"/>
    <w:rsid w:val="27E37DE3"/>
    <w:rsid w:val="27EA2F52"/>
    <w:rsid w:val="27EF0348"/>
    <w:rsid w:val="2809643A"/>
    <w:rsid w:val="2A3F2526"/>
    <w:rsid w:val="2B406304"/>
    <w:rsid w:val="2BA32249"/>
    <w:rsid w:val="2BEB3263"/>
    <w:rsid w:val="2CD0427C"/>
    <w:rsid w:val="2E395880"/>
    <w:rsid w:val="30ED78D2"/>
    <w:rsid w:val="321D28BD"/>
    <w:rsid w:val="3341697D"/>
    <w:rsid w:val="3508694A"/>
    <w:rsid w:val="35D473A5"/>
    <w:rsid w:val="35E073A5"/>
    <w:rsid w:val="370D5579"/>
    <w:rsid w:val="37550C01"/>
    <w:rsid w:val="37A91067"/>
    <w:rsid w:val="37AD2640"/>
    <w:rsid w:val="3A2B6B18"/>
    <w:rsid w:val="3AE70F8E"/>
    <w:rsid w:val="3C440F6D"/>
    <w:rsid w:val="3CBA625C"/>
    <w:rsid w:val="3D6B6664"/>
    <w:rsid w:val="3DDA5BBD"/>
    <w:rsid w:val="3E594111"/>
    <w:rsid w:val="3E852009"/>
    <w:rsid w:val="3EA32312"/>
    <w:rsid w:val="404E0C5D"/>
    <w:rsid w:val="42611116"/>
    <w:rsid w:val="428A0F43"/>
    <w:rsid w:val="430A529F"/>
    <w:rsid w:val="44721ECA"/>
    <w:rsid w:val="45503BA4"/>
    <w:rsid w:val="46AD7D18"/>
    <w:rsid w:val="46E17061"/>
    <w:rsid w:val="47584D63"/>
    <w:rsid w:val="48C33ED8"/>
    <w:rsid w:val="4AD815C9"/>
    <w:rsid w:val="4ADA33B1"/>
    <w:rsid w:val="4AFA1067"/>
    <w:rsid w:val="4B6A44E6"/>
    <w:rsid w:val="4DFE776C"/>
    <w:rsid w:val="4F9C282B"/>
    <w:rsid w:val="4FB65B28"/>
    <w:rsid w:val="52652775"/>
    <w:rsid w:val="53B43A06"/>
    <w:rsid w:val="54931140"/>
    <w:rsid w:val="54D53272"/>
    <w:rsid w:val="55A01054"/>
    <w:rsid w:val="562252F9"/>
    <w:rsid w:val="5A300456"/>
    <w:rsid w:val="5A3D3324"/>
    <w:rsid w:val="5BAF20BC"/>
    <w:rsid w:val="5CDC2A8F"/>
    <w:rsid w:val="5EE10150"/>
    <w:rsid w:val="5EE36E5E"/>
    <w:rsid w:val="5F2D45C0"/>
    <w:rsid w:val="5F3D18F9"/>
    <w:rsid w:val="5F4519CB"/>
    <w:rsid w:val="5FB56758"/>
    <w:rsid w:val="606753A8"/>
    <w:rsid w:val="61415234"/>
    <w:rsid w:val="62AE7BAF"/>
    <w:rsid w:val="62E10913"/>
    <w:rsid w:val="63EE051A"/>
    <w:rsid w:val="641A142F"/>
    <w:rsid w:val="64683B5A"/>
    <w:rsid w:val="650421C2"/>
    <w:rsid w:val="65BE6BE8"/>
    <w:rsid w:val="68172879"/>
    <w:rsid w:val="689663D2"/>
    <w:rsid w:val="69461A26"/>
    <w:rsid w:val="69906862"/>
    <w:rsid w:val="69BF0BDE"/>
    <w:rsid w:val="6BD14770"/>
    <w:rsid w:val="6CAC70FD"/>
    <w:rsid w:val="6CE12C54"/>
    <w:rsid w:val="6D920EB2"/>
    <w:rsid w:val="6E310AD8"/>
    <w:rsid w:val="6F31104D"/>
    <w:rsid w:val="70D03E97"/>
    <w:rsid w:val="71D64E3D"/>
    <w:rsid w:val="7428729B"/>
    <w:rsid w:val="74DD3460"/>
    <w:rsid w:val="74FC79CA"/>
    <w:rsid w:val="766752C4"/>
    <w:rsid w:val="78D81571"/>
    <w:rsid w:val="7B1335D3"/>
    <w:rsid w:val="7C9425C9"/>
    <w:rsid w:val="7CFC2A0A"/>
    <w:rsid w:val="7D6719DE"/>
    <w:rsid w:val="7E18111F"/>
    <w:rsid w:val="7E9B0F89"/>
    <w:rsid w:val="7F001599"/>
    <w:rsid w:val="7F5B5503"/>
    <w:rsid w:val="7F976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3">
    <w:name w:val="Balloon Text"/>
    <w:basedOn w:val="1"/>
    <w:autoRedefine/>
    <w:semiHidden/>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character" w:styleId="9">
    <w:name w:val="Strong"/>
    <w:autoRedefine/>
    <w:qFormat/>
    <w:uiPriority w:val="0"/>
    <w:rPr>
      <w:b/>
    </w:rPr>
  </w:style>
  <w:style w:type="character" w:styleId="10">
    <w:name w:val="page number"/>
    <w:basedOn w:val="8"/>
    <w:autoRedefine/>
    <w:qFormat/>
    <w:uiPriority w:val="0"/>
  </w:style>
  <w:style w:type="character" w:styleId="11">
    <w:name w:val="Hyperlink"/>
    <w:autoRedefine/>
    <w:unhideWhenUsed/>
    <w:qFormat/>
    <w:uiPriority w:val="99"/>
    <w:rPr>
      <w:color w:val="0000FF"/>
      <w:u w:val="single"/>
    </w:rPr>
  </w:style>
  <w:style w:type="paragraph" w:customStyle="1" w:styleId="12">
    <w:name w:val="纯文本1"/>
    <w:basedOn w:val="1"/>
    <w:autoRedefine/>
    <w:qFormat/>
    <w:uiPriority w:val="0"/>
    <w:pPr>
      <w:autoSpaceDE w:val="0"/>
      <w:autoSpaceDN w:val="0"/>
      <w:adjustRightInd w:val="0"/>
    </w:pPr>
    <w:rPr>
      <w:rFonts w:ascii="宋体"/>
      <w:sz w:val="20"/>
      <w:szCs w:val="20"/>
    </w:rPr>
  </w:style>
  <w:style w:type="paragraph" w:customStyle="1" w:styleId="13">
    <w:name w:val="Plain Text"/>
    <w:basedOn w:val="1"/>
    <w:autoRedefine/>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05dde95b-1c3c-48dd-a23c-377b14c7de10</errorID>
      <errorWord>？</errorWord>
      <group>L1_Punc</group>
      <groupName>标点问题</groupName>
      <ability>L2_Punc</ability>
      <abilityName>标点符号检查</abilityName>
      <candidateList>
        <item/>
      </candidateList>
      <explain>标题文本后不使用标点符号。</explain>
      <paraID>41592D5D</paraID>
      <start>18</start>
      <end>19</end>
      <status>unmodified</status>
      <modifiedWord/>
      <trackRevisions>false</trackRevisions>
    </reviewItem>
    <reviewItem>
      <errorID>3afc645e-93d6-4f21-b9f9-2015c82a6911</errorID>
      <errorWord>？</errorWord>
      <group>L1_Punc</group>
      <groupName>标点问题</groupName>
      <ability>L2_Punc</ability>
      <abilityName>标点符号检查</abilityName>
      <candidateList>
        <item/>
      </candidateList>
      <explain>标题文本后不使用标点符号。</explain>
      <paraID>7FB295A4</paraID>
      <start>12</start>
      <end>13</end>
      <status>unmodified</status>
      <modifiedWord/>
      <trackRevisions>false</trackRevisions>
    </reviewItem>
    <reviewItem>
      <errorID>c2533aa4-ebb1-418c-83f5-e40b1c057d9d</errorID>
      <errorWord>？</errorWord>
      <group>L1_Punc</group>
      <groupName>标点问题</groupName>
      <ability>L2_Punc</ability>
      <abilityName>标点符号检查</abilityName>
      <candidateList>
        <item/>
      </candidateList>
      <explain>标题文本后不使用标点符号。</explain>
      <paraID>4D5E1225</paraID>
      <start>30</start>
      <end>31</end>
      <status>unmodified</status>
      <modifiedWord/>
      <trackRevisions>false</trackRevisions>
    </reviewItem>
    <reviewItem>
      <errorID>14a8a37a-80be-4a0c-a0b3-85dbd34bf737</errorID>
      <errorWord>求</errorWord>
      <group>L1_Word</group>
      <groupName>字词问题</groupName>
      <ability>L2_Typo</ability>
      <abilityName>字词错误</abilityName>
      <candidateList>
        <item>求和</item>
      </candidateList>
      <explain/>
      <paraID>2A0EC0AD</paraID>
      <start>61</start>
      <end>62</end>
      <status>unmodified</status>
      <modifiedWord/>
      <trackRevisions>false</trackRevisions>
    </reviewItem>
    <reviewItem>
      <errorID>a46ad8b0-8720-4936-92f8-18338ae01297</errorID>
      <errorWord>？</errorWord>
      <group>L1_Punc</group>
      <groupName>标点问题</groupName>
      <ability>L2_Punc</ability>
      <abilityName>标点符号检查</abilityName>
      <candidateList>
        <item/>
      </candidateList>
      <explain>标题文本后不使用标点符号。</explain>
      <paraID>23C242FD</paraID>
      <start>21</start>
      <end>22</end>
      <status>unmodified</status>
      <modifiedWord/>
      <trackRevisions>false</trackRevisions>
    </reviewItem>
    <reviewItem>
      <errorID>29e0c096-47f8-4878-a9c5-7fa22f6e1a87</errorID>
      <errorWord>？</errorWord>
      <group>L1_Punc</group>
      <groupName>标点问题</groupName>
      <ability>L2_Punc</ability>
      <abilityName>标点符号检查</abilityName>
      <candidateList>
        <item/>
      </candidateList>
      <explain>标题文本后不使用标点符号。</explain>
      <paraID>3C60D6FB</paraID>
      <start>23</start>
      <end>24</end>
      <status>unmodified</status>
      <modifiedWord/>
      <trackRevisions>false</trackRevisions>
    </reviewItem>
    <reviewItem>
      <errorID>1271be81-7d8b-4914-ba56-e24619a8c9d2</errorID>
      <errorWord>？</errorWord>
      <group>L1_Punc</group>
      <groupName>标点问题</groupName>
      <ability>L2_Punc</ability>
      <abilityName>标点符号检查</abilityName>
      <candidateList>
        <item/>
      </candidateList>
      <explain>标题文本后不使用标点符号。</explain>
      <paraID>2E30075A</paraID>
      <start>24</start>
      <end>25</end>
      <status>unmodified</status>
      <modifiedWord/>
      <trackRevisions>false</trackRevisions>
    </reviewItem>
    <reviewItem>
      <errorID>d4d400ea-315f-4716-b8ae-ba61e31dc568</errorID>
      <errorWord>？</errorWord>
      <group>L1_Punc</group>
      <groupName>标点问题</groupName>
      <ability>L2_Punc</ability>
      <abilityName>标点符号检查</abilityName>
      <candidateList>
        <item/>
      </candidateList>
      <explain>标题文本后不使用标点符号。</explain>
      <paraID>2E8AE188</paraID>
      <start>25</start>
      <end>26</end>
      <status>unmodified</status>
      <modifiedWord/>
      <trackRevisions>false</trackRevisions>
    </reviewItem>
    <reviewItem>
      <errorID>51cb4725-8017-49f8-bedd-acd8fd76a2c4</errorID>
      <errorWord>？</errorWord>
      <group>L1_Punc</group>
      <groupName>标点问题</groupName>
      <ability>L2_Punc</ability>
      <abilityName>标点符号检查</abilityName>
      <candidateList>
        <item/>
      </candidateList>
      <explain>标题文本后不使用标点符号。</explain>
      <paraID>79A2031A</paraID>
      <start>26</start>
      <end>27</end>
      <status>unmodified</status>
      <modifiedWord/>
      <trackRevisions>false</trackRevisions>
    </reviewItem>
    <reviewItem>
      <errorID>b52e4cf0-7560-4221-a6ea-153422ae00e8</errorID>
      <errorWord>或</errorWord>
      <group>L1_Word</group>
      <groupName>字词问题</groupName>
      <ability>L2_Typo</ability>
      <abilityName>字词错误</abilityName>
      <candidateList>
        <item>或在</item>
      </candidateList>
      <explain/>
      <paraID>34AB5D73</paraID>
      <start>97</start>
      <end>98</end>
      <status>unmodified</status>
      <modifiedWord/>
      <trackRevisions>false</trackRevisions>
    </reviewItem>
    <reviewItem>
      <errorID>cf3d4a2c-1d35-498b-a6ec-4d483f0795f2</errorID>
      <errorWord>？</errorWord>
      <group>L1_Punc</group>
      <groupName>标点问题</groupName>
      <ability>L2_Punc</ability>
      <abilityName>标点符号检查</abilityName>
      <candidateList>
        <item/>
      </candidateList>
      <explain>标题文本后不使用标点符号。</explain>
      <paraID>21739120</paraID>
      <start>23</start>
      <end>24</end>
      <status>unmodified</status>
      <modifiedWord/>
      <trackRevisions>false</trackRevisions>
    </reviewItem>
    <reviewItem>
      <errorID>bd54af8d-c8b7-4fa8-9a7f-9d214bf55115</errorID>
      <errorWord>？</errorWord>
      <group>L1_Punc</group>
      <groupName>标点问题</groupName>
      <ability>L2_Punc</ability>
      <abilityName>标点符号检查</abilityName>
      <candidateList>
        <item/>
      </candidateList>
      <explain>标题文本后不使用标点符号。</explain>
      <paraID>5FCC8859</paraID>
      <start>20</start>
      <end>21</end>
      <status>unmodified</status>
      <modifiedWord/>
      <trackRevisions>false</trackRevisions>
    </reviewItem>
    <reviewItem>
      <errorID>1549f8b4-5c25-49f1-91e3-93c126174336</errorID>
      <errorWord>？</errorWord>
      <group>L1_Punc</group>
      <groupName>标点问题</groupName>
      <ability>L2_Punc</ability>
      <abilityName>标点符号检查</abilityName>
      <candidateList>
        <item/>
      </candidateList>
      <explain>标题文本后不使用标点符号。</explain>
      <paraID>2F598A69</paraID>
      <start>20</start>
      <end>21</end>
      <status>unmodified</status>
      <modifiedWord/>
      <trackRevisions>false</trackRevisions>
    </reviewItem>
    <reviewItem>
      <errorID>a5bfad13-2f65-4529-8893-fe250f44a31f</errorID>
      <errorWord>？</errorWord>
      <group>L1_Punc</group>
      <groupName>标点问题</groupName>
      <ability>L2_Punc</ability>
      <abilityName>标点符号检查</abilityName>
      <candidateList>
        <item/>
      </candidateList>
      <explain>标题文本后不使用标点符号。</explain>
      <paraID>2352C527</paraID>
      <start>19</start>
      <end>20</end>
      <status>unmodified</status>
      <modifiedWord/>
      <trackRevisions>false</trackRevisions>
    </reviewItem>
    <reviewItem>
      <errorID>7a4802e0-8597-47ff-aec6-cc6ee90e98f8</errorID>
      <errorWord>和人力资源社会保障部</errorWord>
      <group>L1_Political</group>
      <groupName>政治性问题</groupName>
      <ability>L2_Keyword</ability>
      <abilityName>固定表述</abilityName>
      <candidateList>
        <item>人力资源和社会保障部</item>
      </candidateList>
      <explain>词汇“人力资源和社会保障部”在特定场景下为固定表述形式，请确认此处的“和人力资源社会保障部”是否存在不当。</explain>
      <paraID>36EB061F</paraID>
      <start>32</start>
      <end>42</end>
      <status>unmodified</status>
      <modifiedWord/>
      <trackRevisions>false</trackRevisions>
    </reviewItem>
    <reviewItem>
      <errorID>a2c4535b-0872-4b6d-9c42-85c2a72decab</errorID>
      <errorWord>,</errorWord>
      <group>L1_Format</group>
      <groupName>格式问题</groupName>
      <ability>L2_HalfPunc</ability>
      <abilityName>全半角检查</abilityName>
      <candidateList>
        <item>，</item>
      </candidateList>
      <explain>文本全半角错误。</explain>
      <paraID>31B9AAD3</paraID>
      <start>64</start>
      <end>65</end>
      <status>unmodified</status>
      <modifiedWord/>
      <trackRevisions>false</trackRevisions>
    </reviewItem>
    <reviewItem>
      <errorID>941859ab-9f01-4637-a97f-8b491140061d</errorID>
      <errorWord>和人力资源社会保障部</errorWord>
      <group>L1_Political</group>
      <groupName>政治性问题</groupName>
      <ability>L2_Keyword</ability>
      <abilityName>固定表述</abilityName>
      <candidateList>
        <item>人力资源和社会保障部</item>
      </candidateList>
      <explain>词汇“人力资源和社会保障部”在特定场景下为固定表述形式，请确认此处的“和人力资源社会保障部”是否存在不当。</explain>
      <paraID> EDD113B</paraID>
      <start>69</start>
      <end>79</end>
      <status>unmodified</status>
      <modifiedWord/>
      <trackRevisions>false</trackRevisions>
    </reviewItem>
    <reviewItem>
      <errorID>1bde1e50-9f99-44ab-9a7a-fbadbbd13489</errorID>
      <errorWord>？</errorWord>
      <group>L1_Punc</group>
      <groupName>标点问题</groupName>
      <ability>L2_Punc</ability>
      <abilityName>标点符号检查</abilityName>
      <candidateList>
        <item/>
      </candidateList>
      <explain>标题文本后不使用标点符号。</explain>
      <paraID>412FEBBB</paraID>
      <start>20</start>
      <end>21</end>
      <status>unmodified</status>
      <modifiedWord/>
      <trackRevisions>false</trackRevisions>
    </reviewItem>
    <reviewItem>
      <errorID>a93af6b7-522e-4178-9b1a-7e1b4b92801d</errorID>
      <errorWord>?</errorWord>
      <group>L1_Punc</group>
      <groupName>标点问题</groupName>
      <ability>L2_Punc</ability>
      <abilityName>标点符号检查</abilityName>
      <candidateList>
        <item/>
      </candidateList>
      <explain>标题文本后不使用标点符号。</explain>
      <paraID>794B6395</paraID>
      <start>10</start>
      <end>11</end>
      <status>unmodified</status>
      <modifiedWord/>
      <trackRevisions>false</trackRevisions>
    </reviewItem>
    <reviewItem>
      <errorID>dae1df75-f61f-49a7-a35d-53b6847c0fa9</errorID>
      <errorWord>？</errorWord>
      <group>L1_Punc</group>
      <groupName>标点问题</groupName>
      <ability>L2_Punc</ability>
      <abilityName>标点符号检查</abilityName>
      <candidateList>
        <item/>
      </candidateList>
      <explain>标题文本后不使用标点符号。</explain>
      <paraID>7B7CA9F7</paraID>
      <start>26</start>
      <end>27</end>
      <status>unmodified</status>
      <modifiedWord/>
      <trackRevisions>false</trackRevisions>
    </reviewItem>
    <reviewItem>
      <errorID>3d52aec1-ffd1-4f4d-b12b-8a6cb36ec0d1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F133680</paraID>
      <start>22</start>
      <end>24</end>
      <status>modified</status>
      <modifiedWord>》《</modifiedWord>
      <trackRevisions>false</trackRevisions>
    </reviewItem>
    <reviewItem>
      <errorID>ff2bc03b-2a7d-4a7a-9c6d-f7bbd0b40da8</errorID>
      <errorWord>、</errorWord>
      <group>L1_Word</group>
      <groupName>字词问题</groupName>
      <ability>L2_Typo</ability>
      <abilityName>字词错误</abilityName>
      <candidateList>
        <item>、在</item>
      </candidateList>
      <explain/>
      <paraID>1370A53F</paraID>
      <start>231</start>
      <end>232</end>
      <status>unmodified</status>
      <modifiedWord/>
      <trackRevisions>false</trackRevisions>
    </reviewItem>
    <reviewItem>
      <errorID>122c7af7-75ae-472f-9d78-6227fc36ba3b</errorID>
      <errorWord>？</errorWord>
      <group>L1_Punc</group>
      <groupName>标点问题</groupName>
      <ability>L2_Punc</ability>
      <abilityName>标点符号检查</abilityName>
      <candidateList>
        <item/>
      </candidateList>
      <explain>标题文本后不使用标点符号。</explain>
      <paraID>21AB46D8</paraID>
      <start>24</start>
      <end>25</end>
      <status>unmodified</status>
      <modifiedWord/>
      <trackRevisions>false</trackRevisions>
    </reviewItem>
    <reviewItem>
      <errorID>275aa988-e072-409b-be43-1820569e84ae</errorID>
      <errorWord>(</errorWord>
      <group>L1_Format</group>
      <groupName>格式问题</groupName>
      <ability>L2_HalfPunc</ability>
      <abilityName>全半角检查</abilityName>
      <candidateList>
        <item>（</item>
      </candidateList>
      <explain>文本全半角错误。</explain>
      <paraID>38B5E364</paraID>
      <start>47</start>
      <end>48</end>
      <status>modified</status>
      <modifiedWord>（</modifiedWord>
      <trackRevisions>false</trackRevisions>
    </reviewItem>
    <reviewItem>
      <errorID>40caf7ba-2958-458e-b10a-33e67e1e2b62</errorID>
      <errorWord>？</errorWord>
      <group>L1_Punc</group>
      <groupName>标点问题</groupName>
      <ability>L2_Punc</ability>
      <abilityName>标点符号检查</abilityName>
      <candidateList>
        <item/>
      </candidateList>
      <explain>标题文本后不使用标点符号。</explain>
      <paraID>2E58C019</paraID>
      <start>18</start>
      <end>19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d6e92a-4841-43f6-9c52-0cbfa2763f5e}">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8</Pages>
  <Words>4091</Words>
  <Characters>4243</Characters>
  <Lines>25</Lines>
  <Paragraphs>7</Paragraphs>
  <TotalTime>1</TotalTime>
  <ScaleCrop>false</ScaleCrop>
  <LinksUpToDate>false</LinksUpToDate>
  <CharactersWithSpaces>4246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2021-04-19T03:46:00Z</dcterms:created>
  <dc:creator>干部科</dc:creator>
  <cp:lastModifiedBy>姜美玲</cp:lastModifiedBy>
  <cp:lastPrinted>2025-02-05T01:54:00Z</cp:lastPrinted>
  <dcterms:modified xsi:type="dcterms:W3CDTF">2026-01-20T01:49:45Z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99263BC1B2B2427C972C619430AFE912</vt:lpwstr>
  </property>
  <property fmtid="{D5CDD505-2E9C-101B-9397-08002B2CF9AE}" pid="4" name="KSOTemplateDocerSaveRecord">
    <vt:lpwstr>eyJoZGlkIjoiZjFhYzA1NDE0ZWVjNDY4MTVkNDgxY2E1YzlkNjExN2IiLCJ1c2VySWQiOiIyNzc0MDM0NDYifQ==</vt:lpwstr>
  </property>
</Properties>
</file>