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024" w:rsidRDefault="00A81024">
      <w:pPr>
        <w:snapToGrid/>
        <w:spacing w:beforeLines="0" w:line="588" w:lineRule="exact"/>
        <w:jc w:val="center"/>
        <w:outlineLvl w:val="0"/>
        <w:rPr>
          <w:rFonts w:ascii="Times New Roman" w:eastAsia="方正小标宋_GBK" w:hAnsi="Times New Roman" w:cs="Times New Roman"/>
          <w:sz w:val="44"/>
          <w:szCs w:val="44"/>
        </w:rPr>
      </w:pPr>
    </w:p>
    <w:p w:rsidR="00A81024" w:rsidRDefault="004004E0">
      <w:pPr>
        <w:snapToGrid/>
        <w:spacing w:beforeLines="0" w:line="588" w:lineRule="exact"/>
        <w:jc w:val="center"/>
        <w:outlineLvl w:val="0"/>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内蒙古自治区</w:t>
      </w:r>
      <w:r>
        <w:rPr>
          <w:rFonts w:ascii="Times New Roman" w:eastAsia="方正小标宋_GBK" w:hAnsi="Times New Roman" w:cs="Times New Roman"/>
          <w:sz w:val="44"/>
          <w:szCs w:val="44"/>
        </w:rPr>
        <w:t>2026</w:t>
      </w:r>
      <w:r w:rsidR="00617EEF">
        <w:rPr>
          <w:rFonts w:ascii="Times New Roman" w:eastAsia="方正小标宋_GBK" w:hAnsi="Times New Roman" w:cs="Times New Roman"/>
          <w:sz w:val="44"/>
          <w:szCs w:val="44"/>
        </w:rPr>
        <w:t>年</w:t>
      </w:r>
      <w:r>
        <w:rPr>
          <w:rFonts w:ascii="Times New Roman" w:eastAsia="方正小标宋_GBK" w:hAnsi="Times New Roman" w:cs="Times New Roman"/>
          <w:sz w:val="44"/>
          <w:szCs w:val="44"/>
        </w:rPr>
        <w:t>考试录用公务员</w:t>
      </w:r>
    </w:p>
    <w:p w:rsidR="00A81024" w:rsidRDefault="004004E0">
      <w:pPr>
        <w:snapToGrid/>
        <w:spacing w:beforeLines="0" w:line="588" w:lineRule="exact"/>
        <w:jc w:val="center"/>
        <w:outlineLvl w:val="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水利专业科目考试说明</w:t>
      </w:r>
    </w:p>
    <w:p w:rsidR="00A81024" w:rsidRDefault="00A81024">
      <w:pPr>
        <w:snapToGrid/>
        <w:spacing w:beforeLines="0" w:line="588" w:lineRule="exact"/>
        <w:ind w:firstLineChars="200" w:firstLine="680"/>
        <w:rPr>
          <w:rFonts w:ascii="仿宋_GB2312" w:eastAsia="仿宋_GB2312" w:hAnsi="仿宋_GB2312" w:cs="仿宋_GB2312"/>
          <w:sz w:val="34"/>
          <w:szCs w:val="34"/>
        </w:rPr>
      </w:pPr>
    </w:p>
    <w:p w:rsidR="00A81024" w:rsidRDefault="004004E0">
      <w:pPr>
        <w:snapToGrid/>
        <w:spacing w:beforeLines="0" w:line="588" w:lineRule="exact"/>
        <w:ind w:firstLineChars="200" w:firstLine="640"/>
        <w:rPr>
          <w:rFonts w:ascii="Times New Roman" w:eastAsia="仿宋_GB2312" w:hAnsi="Times New Roman" w:cs="Times New Roman"/>
          <w:kern w:val="0"/>
          <w:sz w:val="32"/>
          <w:szCs w:val="32"/>
          <w:lang/>
        </w:rPr>
      </w:pPr>
      <w:r>
        <w:rPr>
          <w:rFonts w:ascii="Times New Roman" w:eastAsia="仿宋_GB2312" w:hAnsi="Times New Roman" w:cs="Times New Roman"/>
          <w:kern w:val="0"/>
          <w:sz w:val="32"/>
          <w:szCs w:val="32"/>
          <w:lang/>
        </w:rPr>
        <w:t>为便于广大考生充分了解内蒙古自治区</w:t>
      </w:r>
      <w:r>
        <w:rPr>
          <w:rFonts w:ascii="Times New Roman" w:eastAsia="仿宋_GB2312" w:hAnsi="Times New Roman" w:cs="Times New Roman"/>
          <w:kern w:val="0"/>
          <w:sz w:val="32"/>
          <w:szCs w:val="32"/>
          <w:lang/>
        </w:rPr>
        <w:t>2026</w:t>
      </w:r>
      <w:r>
        <w:rPr>
          <w:rFonts w:ascii="Times New Roman" w:eastAsia="仿宋_GB2312" w:hAnsi="Times New Roman" w:cs="Times New Roman"/>
          <w:kern w:val="0"/>
          <w:sz w:val="32"/>
          <w:szCs w:val="32"/>
          <w:lang/>
        </w:rPr>
        <w:t>年度考试录用专业技术类公务员水利专业科目笔试，特制定本说明。</w:t>
      </w:r>
    </w:p>
    <w:p w:rsidR="00A81024" w:rsidRDefault="004004E0">
      <w:pPr>
        <w:pStyle w:val="a8"/>
        <w:widowControl/>
        <w:snapToGrid/>
        <w:spacing w:beforeLines="0" w:beforeAutospacing="0" w:afterAutospacing="0" w:line="588"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sz w:val="32"/>
          <w:szCs w:val="32"/>
        </w:rPr>
        <w:t>考试方式</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采用闭卷</w:t>
      </w:r>
      <w:r>
        <w:rPr>
          <w:rFonts w:ascii="Times New Roman" w:eastAsia="仿宋_GB2312" w:hAnsi="Times New Roman" w:hint="eastAsia"/>
          <w:sz w:val="32"/>
          <w:szCs w:val="32"/>
        </w:rPr>
        <w:t>笔</w:t>
      </w:r>
      <w:r>
        <w:rPr>
          <w:rFonts w:ascii="Times New Roman" w:eastAsia="仿宋_GB2312" w:hAnsi="Times New Roman"/>
          <w:sz w:val="32"/>
          <w:szCs w:val="32"/>
        </w:rPr>
        <w:t>试方式，考试时限</w:t>
      </w:r>
      <w:r>
        <w:rPr>
          <w:rFonts w:ascii="Times New Roman" w:eastAsia="仿宋_GB2312" w:hAnsi="Times New Roman"/>
          <w:sz w:val="32"/>
          <w:szCs w:val="32"/>
        </w:rPr>
        <w:t>120</w:t>
      </w:r>
      <w:r>
        <w:rPr>
          <w:rFonts w:ascii="Times New Roman" w:eastAsia="仿宋_GB2312" w:hAnsi="Times New Roman"/>
          <w:sz w:val="32"/>
          <w:szCs w:val="32"/>
        </w:rPr>
        <w:t>分钟，满分为</w:t>
      </w:r>
      <w:r>
        <w:rPr>
          <w:rFonts w:ascii="Times New Roman" w:eastAsia="仿宋_GB2312" w:hAnsi="Times New Roman"/>
          <w:sz w:val="32"/>
          <w:szCs w:val="32"/>
        </w:rPr>
        <w:t>100</w:t>
      </w:r>
      <w:r>
        <w:rPr>
          <w:rFonts w:ascii="Times New Roman" w:eastAsia="仿宋_GB2312" w:hAnsi="Times New Roman"/>
          <w:sz w:val="32"/>
          <w:szCs w:val="32"/>
        </w:rPr>
        <w:t>分。</w:t>
      </w:r>
    </w:p>
    <w:p w:rsidR="00A81024" w:rsidRDefault="004004E0">
      <w:pPr>
        <w:pStyle w:val="a8"/>
        <w:widowControl/>
        <w:snapToGrid/>
        <w:spacing w:beforeLines="0" w:beforeAutospacing="0" w:afterAutospacing="0" w:line="588"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作答要求</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报考者需携带准考证、本人身份证件、黑色钢笔或签字笔、</w:t>
      </w:r>
      <w:r>
        <w:rPr>
          <w:rFonts w:ascii="Times New Roman" w:eastAsia="仿宋_GB2312" w:hAnsi="Times New Roman"/>
          <w:sz w:val="32"/>
          <w:szCs w:val="32"/>
        </w:rPr>
        <w:t>2B</w:t>
      </w:r>
      <w:r>
        <w:rPr>
          <w:rFonts w:ascii="Times New Roman" w:eastAsia="仿宋_GB2312" w:hAnsi="Times New Roman"/>
          <w:sz w:val="32"/>
          <w:szCs w:val="32"/>
        </w:rPr>
        <w:t>铅笔和橡皮，可携带无存储功能的计算器。</w:t>
      </w:r>
    </w:p>
    <w:p w:rsidR="00A81024" w:rsidRDefault="004004E0">
      <w:pPr>
        <w:pStyle w:val="a8"/>
        <w:widowControl/>
        <w:snapToGrid/>
        <w:spacing w:beforeLines="0" w:beforeAutospacing="0" w:afterAutospacing="0" w:line="588"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考试内容</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主要考查报考者报考水利机关专业技术类公务员应当具备的专业基础和实务能力，包括：</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水利专业知识：掌握水文学、水资源工程、水利工程施工与管理、水工建筑物、水土保持等基础理论和知识。</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水利法律法规与政策：熟悉国家及地方相关水利法律法规（如《水法》《防洪法》《水土保持法》等）及最新水利政策方针（如河长制、国家水网建设等）。</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4"/>
          <w:szCs w:val="34"/>
        </w:rPr>
      </w:pPr>
      <w:r>
        <w:rPr>
          <w:rFonts w:ascii="Times New Roman" w:eastAsia="仿宋_GB2312" w:hAnsi="Times New Roman"/>
          <w:sz w:val="32"/>
          <w:szCs w:val="32"/>
        </w:rPr>
        <w:t>专业实务能力：运用相关知识和技能，分析、解决水利工程规划、建设管理、防汛抗旱、水资源保护与配置等实际问题的能力。</w:t>
      </w:r>
    </w:p>
    <w:p w:rsidR="00A81024" w:rsidRDefault="004004E0">
      <w:pPr>
        <w:pStyle w:val="a8"/>
        <w:widowControl/>
        <w:snapToGrid/>
        <w:spacing w:beforeLines="0" w:beforeAutospacing="0" w:afterAutospacing="0" w:line="588" w:lineRule="exact"/>
        <w:ind w:firstLineChars="200" w:firstLine="640"/>
        <w:rPr>
          <w:rFonts w:ascii="Times New Roman" w:eastAsia="黑体" w:hAnsi="Times New Roman"/>
          <w:sz w:val="32"/>
          <w:szCs w:val="32"/>
        </w:rPr>
      </w:pPr>
      <w:bookmarkStart w:id="0" w:name="_GoBack"/>
      <w:r>
        <w:rPr>
          <w:rFonts w:ascii="Times New Roman" w:eastAsia="黑体" w:hAnsi="Times New Roman" w:hint="eastAsia"/>
          <w:sz w:val="32"/>
          <w:szCs w:val="32"/>
        </w:rPr>
        <w:lastRenderedPageBreak/>
        <w:t>四、</w:t>
      </w:r>
      <w:r>
        <w:rPr>
          <w:rFonts w:ascii="Times New Roman" w:eastAsia="黑体" w:hAnsi="Times New Roman"/>
          <w:sz w:val="32"/>
          <w:szCs w:val="32"/>
        </w:rPr>
        <w:t>考试题型</w:t>
      </w:r>
    </w:p>
    <w:bookmarkEnd w:id="0"/>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专业科目</w:t>
      </w:r>
      <w:r>
        <w:rPr>
          <w:rFonts w:ascii="Times New Roman" w:eastAsia="仿宋_GB2312" w:hAnsi="Times New Roman" w:hint="eastAsia"/>
          <w:sz w:val="32"/>
          <w:szCs w:val="32"/>
        </w:rPr>
        <w:t>笔</w:t>
      </w:r>
      <w:r>
        <w:rPr>
          <w:rFonts w:ascii="Times New Roman" w:eastAsia="仿宋_GB2312" w:hAnsi="Times New Roman"/>
          <w:sz w:val="32"/>
          <w:szCs w:val="32"/>
        </w:rPr>
        <w:t>试题目分为单项选择题、多项选择题、判断题和案例分析题四种题型。</w:t>
      </w:r>
      <w:r>
        <w:rPr>
          <w:rFonts w:ascii="Times New Roman" w:eastAsia="仿宋_GB2312" w:hAnsi="Times New Roman"/>
          <w:sz w:val="32"/>
          <w:szCs w:val="32"/>
        </w:rPr>
        <w:t>（以下题型仅供参考，与试题范围和难度无关）</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（一）单项选择题</w:t>
      </w:r>
      <w:r>
        <w:rPr>
          <w:rFonts w:ascii="Times New Roman" w:eastAsia="仿宋_GB2312" w:hAnsi="Times New Roman"/>
          <w:sz w:val="32"/>
          <w:szCs w:val="32"/>
        </w:rPr>
        <w:t>（每题有</w:t>
      </w:r>
      <w:r>
        <w:rPr>
          <w:rFonts w:ascii="Times New Roman" w:eastAsia="仿宋_GB2312" w:hAnsi="Times New Roman"/>
          <w:sz w:val="32"/>
          <w:szCs w:val="32"/>
        </w:rPr>
        <w:t>4</w:t>
      </w:r>
      <w:r>
        <w:rPr>
          <w:rFonts w:ascii="Times New Roman" w:eastAsia="仿宋_GB2312" w:hAnsi="Times New Roman"/>
          <w:sz w:val="32"/>
          <w:szCs w:val="32"/>
        </w:rPr>
        <w:t>个选</w:t>
      </w:r>
      <w:r>
        <w:rPr>
          <w:rFonts w:ascii="Times New Roman" w:eastAsia="仿宋_GB2312" w:hAnsi="Times New Roman"/>
          <w:sz w:val="32"/>
          <w:szCs w:val="32"/>
        </w:rPr>
        <w:t>项，其中只有一个正确答案，选对得</w:t>
      </w:r>
      <w:r>
        <w:rPr>
          <w:rFonts w:ascii="Times New Roman" w:eastAsia="仿宋_GB2312" w:hAnsi="Times New Roman"/>
          <w:sz w:val="32"/>
          <w:szCs w:val="32"/>
        </w:rPr>
        <w:t>1</w:t>
      </w:r>
      <w:r>
        <w:rPr>
          <w:rFonts w:ascii="Times New Roman" w:eastAsia="仿宋_GB2312" w:hAnsi="Times New Roman"/>
          <w:sz w:val="32"/>
          <w:szCs w:val="32"/>
        </w:rPr>
        <w:t>分，多选、错选或不选均不得分）</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例题：</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根据《中华人民共和国水法》，国家对水资源依法实行（</w:t>
      </w:r>
      <w:r>
        <w:rPr>
          <w:rFonts w:ascii="Times New Roman" w:eastAsia="仿宋_GB2312" w:hAnsi="Times New Roman"/>
          <w:sz w:val="32"/>
          <w:szCs w:val="32"/>
        </w:rPr>
        <w:t xml:space="preserve"> </w:t>
      </w:r>
      <w:r>
        <w:rPr>
          <w:rFonts w:ascii="Times New Roman" w:eastAsia="仿宋_GB2312" w:hAnsi="Times New Roman"/>
          <w:sz w:val="32"/>
          <w:szCs w:val="32"/>
        </w:rPr>
        <w:t>）。</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无偿使用制度</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有偿使用制度</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无偿与有偿相结合的制度</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市场化自由交易制度</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正确答案：</w:t>
      </w:r>
      <w:r>
        <w:rPr>
          <w:rFonts w:ascii="Times New Roman" w:eastAsia="仿宋_GB2312" w:hAnsi="Times New Roman"/>
          <w:sz w:val="32"/>
          <w:szCs w:val="32"/>
        </w:rPr>
        <w:t>B</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根据《中华人民共和国防洪法》，划定防洪规划保留区的权限属于（</w:t>
      </w:r>
      <w:r>
        <w:rPr>
          <w:rFonts w:ascii="Times New Roman" w:eastAsia="仿宋_GB2312" w:hAnsi="Times New Roman"/>
          <w:sz w:val="32"/>
          <w:szCs w:val="32"/>
        </w:rPr>
        <w:t xml:space="preserve"> </w:t>
      </w:r>
      <w:r>
        <w:rPr>
          <w:rFonts w:ascii="Times New Roman" w:eastAsia="仿宋_GB2312" w:hAnsi="Times New Roman"/>
          <w:sz w:val="32"/>
          <w:szCs w:val="32"/>
        </w:rPr>
        <w:t>）。</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A. </w:t>
      </w:r>
      <w:r>
        <w:rPr>
          <w:rFonts w:ascii="Times New Roman" w:eastAsia="仿宋_GB2312" w:hAnsi="Times New Roman"/>
          <w:sz w:val="32"/>
          <w:szCs w:val="32"/>
        </w:rPr>
        <w:t>县级以上人民政府</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B. </w:t>
      </w:r>
      <w:r>
        <w:rPr>
          <w:rFonts w:ascii="Times New Roman" w:eastAsia="仿宋_GB2312" w:hAnsi="Times New Roman"/>
          <w:sz w:val="32"/>
          <w:szCs w:val="32"/>
        </w:rPr>
        <w:t>省级以上人民政府水行政主管部门</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C. </w:t>
      </w:r>
      <w:r>
        <w:rPr>
          <w:rFonts w:ascii="Times New Roman" w:eastAsia="仿宋_GB2312" w:hAnsi="Times New Roman"/>
          <w:sz w:val="32"/>
          <w:szCs w:val="32"/>
        </w:rPr>
        <w:t>国务院水行政主管部门</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D. </w:t>
      </w:r>
      <w:r>
        <w:rPr>
          <w:rFonts w:ascii="Times New Roman" w:eastAsia="仿宋_GB2312" w:hAnsi="Times New Roman"/>
          <w:sz w:val="32"/>
          <w:szCs w:val="32"/>
        </w:rPr>
        <w:t>国务院或者省、自治区、直辖市人民政府</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正确答案：</w:t>
      </w:r>
      <w:r>
        <w:rPr>
          <w:rFonts w:ascii="Times New Roman" w:eastAsia="仿宋_GB2312" w:hAnsi="Times New Roman"/>
          <w:sz w:val="32"/>
          <w:szCs w:val="32"/>
        </w:rPr>
        <w:t>D</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（二）多项选择题</w:t>
      </w:r>
      <w:r>
        <w:rPr>
          <w:rFonts w:ascii="Times New Roman" w:eastAsia="仿宋_GB2312" w:hAnsi="Times New Roman"/>
          <w:sz w:val="32"/>
          <w:szCs w:val="32"/>
        </w:rPr>
        <w:t>（每题有</w:t>
      </w:r>
      <w:r>
        <w:rPr>
          <w:rFonts w:ascii="Times New Roman" w:eastAsia="仿宋_GB2312" w:hAnsi="Times New Roman"/>
          <w:sz w:val="32"/>
          <w:szCs w:val="32"/>
        </w:rPr>
        <w:t>4</w:t>
      </w:r>
      <w:r>
        <w:rPr>
          <w:rFonts w:ascii="Times New Roman" w:eastAsia="仿宋_GB2312" w:hAnsi="Times New Roman"/>
          <w:sz w:val="32"/>
          <w:szCs w:val="32"/>
        </w:rPr>
        <w:t>个选项，其中至少有两项正确答案，全部选对得</w:t>
      </w:r>
      <w:r>
        <w:rPr>
          <w:rFonts w:ascii="Times New Roman" w:eastAsia="仿宋_GB2312" w:hAnsi="Times New Roman"/>
          <w:sz w:val="32"/>
          <w:szCs w:val="32"/>
        </w:rPr>
        <w:t>2</w:t>
      </w:r>
      <w:r>
        <w:rPr>
          <w:rFonts w:ascii="Times New Roman" w:eastAsia="仿宋_GB2312" w:hAnsi="Times New Roman"/>
          <w:sz w:val="32"/>
          <w:szCs w:val="32"/>
        </w:rPr>
        <w:t>分；多选、错选或不选均不得分；在无多选、错选的情况下，选对</w:t>
      </w:r>
      <w:r>
        <w:rPr>
          <w:rFonts w:ascii="Times New Roman" w:eastAsia="仿宋_GB2312" w:hAnsi="Times New Roman"/>
          <w:sz w:val="32"/>
          <w:szCs w:val="32"/>
        </w:rPr>
        <w:t>1</w:t>
      </w:r>
      <w:r>
        <w:rPr>
          <w:rFonts w:ascii="Times New Roman" w:eastAsia="仿宋_GB2312" w:hAnsi="Times New Roman"/>
          <w:sz w:val="32"/>
          <w:szCs w:val="32"/>
        </w:rPr>
        <w:t>项得</w:t>
      </w:r>
      <w:r>
        <w:rPr>
          <w:rFonts w:ascii="Times New Roman" w:eastAsia="仿宋_GB2312" w:hAnsi="Times New Roman"/>
          <w:sz w:val="32"/>
          <w:szCs w:val="32"/>
        </w:rPr>
        <w:t>0.5</w:t>
      </w:r>
      <w:r>
        <w:rPr>
          <w:rFonts w:ascii="Times New Roman" w:eastAsia="仿宋_GB2312" w:hAnsi="Times New Roman"/>
          <w:sz w:val="32"/>
          <w:szCs w:val="32"/>
        </w:rPr>
        <w:t>分）</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例题：</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下列选项中，属于水利工程常见的地基处理方法的有（</w:t>
      </w:r>
      <w:r>
        <w:rPr>
          <w:rFonts w:ascii="Times New Roman" w:eastAsia="仿宋_GB2312" w:hAnsi="Times New Roman"/>
          <w:sz w:val="32"/>
          <w:szCs w:val="32"/>
        </w:rPr>
        <w:t xml:space="preserve"> </w:t>
      </w:r>
      <w:r>
        <w:rPr>
          <w:rFonts w:ascii="Times New Roman" w:eastAsia="仿宋_GB2312" w:hAnsi="Times New Roman"/>
          <w:sz w:val="32"/>
          <w:szCs w:val="32"/>
        </w:rPr>
        <w:t>）。</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灌浆加固</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振冲挤密</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防渗墙施工</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混凝土养护</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正确答案：</w:t>
      </w:r>
      <w:r>
        <w:rPr>
          <w:rFonts w:ascii="Times New Roman" w:eastAsia="仿宋_GB2312" w:hAnsi="Times New Roman"/>
          <w:sz w:val="32"/>
          <w:szCs w:val="32"/>
        </w:rPr>
        <w:t>A</w:t>
      </w:r>
      <w:r>
        <w:rPr>
          <w:rFonts w:ascii="Times New Roman" w:eastAsia="仿宋_GB2312" w:hAnsi="Times New Roman"/>
          <w:sz w:val="32"/>
          <w:szCs w:val="32"/>
        </w:rPr>
        <w:t>、</w:t>
      </w:r>
      <w:r>
        <w:rPr>
          <w:rFonts w:ascii="Times New Roman" w:eastAsia="仿宋_GB2312" w:hAnsi="Times New Roman"/>
          <w:sz w:val="32"/>
          <w:szCs w:val="32"/>
        </w:rPr>
        <w:t>B</w:t>
      </w:r>
      <w:r>
        <w:rPr>
          <w:rFonts w:ascii="Times New Roman" w:eastAsia="仿宋_GB2312" w:hAnsi="Times New Roman"/>
          <w:sz w:val="32"/>
          <w:szCs w:val="32"/>
        </w:rPr>
        <w:t>、</w:t>
      </w:r>
      <w:r>
        <w:rPr>
          <w:rFonts w:ascii="Times New Roman" w:eastAsia="仿宋_GB2312" w:hAnsi="Times New Roman"/>
          <w:sz w:val="32"/>
          <w:szCs w:val="32"/>
        </w:rPr>
        <w:t>C</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下列材料中，属于水利工程中常用的无机胶凝材料的有（</w:t>
      </w:r>
      <w:r>
        <w:rPr>
          <w:rFonts w:ascii="Times New Roman" w:eastAsia="仿宋_GB2312" w:hAnsi="Times New Roman"/>
          <w:sz w:val="32"/>
          <w:szCs w:val="32"/>
        </w:rPr>
        <w:t xml:space="preserve"> </w:t>
      </w:r>
      <w:r>
        <w:rPr>
          <w:rFonts w:ascii="Times New Roman" w:eastAsia="仿宋_GB2312" w:hAnsi="Times New Roman"/>
          <w:sz w:val="32"/>
          <w:szCs w:val="32"/>
        </w:rPr>
        <w:t>）。</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A. </w:t>
      </w:r>
      <w:r>
        <w:rPr>
          <w:rFonts w:ascii="Times New Roman" w:eastAsia="仿宋_GB2312" w:hAnsi="Times New Roman"/>
          <w:sz w:val="32"/>
          <w:szCs w:val="32"/>
        </w:rPr>
        <w:t>水泥</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B. </w:t>
      </w:r>
      <w:r>
        <w:rPr>
          <w:rFonts w:ascii="Times New Roman" w:eastAsia="仿宋_GB2312" w:hAnsi="Times New Roman"/>
          <w:sz w:val="32"/>
          <w:szCs w:val="32"/>
        </w:rPr>
        <w:t>沥青</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C. </w:t>
      </w:r>
      <w:r>
        <w:rPr>
          <w:rFonts w:ascii="Times New Roman" w:eastAsia="仿宋_GB2312" w:hAnsi="Times New Roman"/>
          <w:sz w:val="32"/>
          <w:szCs w:val="32"/>
        </w:rPr>
        <w:t>石灰</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D. </w:t>
      </w:r>
      <w:r>
        <w:rPr>
          <w:rFonts w:ascii="Times New Roman" w:eastAsia="仿宋_GB2312" w:hAnsi="Times New Roman"/>
          <w:sz w:val="32"/>
          <w:szCs w:val="32"/>
        </w:rPr>
        <w:t>石膏</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正确答案：</w:t>
      </w:r>
      <w:r>
        <w:rPr>
          <w:rFonts w:ascii="Times New Roman" w:eastAsia="仿宋_GB2312" w:hAnsi="Times New Roman"/>
          <w:sz w:val="32"/>
          <w:szCs w:val="32"/>
        </w:rPr>
        <w:t>A</w:t>
      </w:r>
      <w:r>
        <w:rPr>
          <w:rFonts w:ascii="Times New Roman" w:eastAsia="仿宋_GB2312" w:hAnsi="Times New Roman"/>
          <w:sz w:val="32"/>
          <w:szCs w:val="32"/>
        </w:rPr>
        <w:t>、</w:t>
      </w:r>
      <w:r>
        <w:rPr>
          <w:rFonts w:ascii="Times New Roman" w:eastAsia="仿宋_GB2312" w:hAnsi="Times New Roman"/>
          <w:sz w:val="32"/>
          <w:szCs w:val="32"/>
        </w:rPr>
        <w:t>C</w:t>
      </w:r>
      <w:r>
        <w:rPr>
          <w:rFonts w:ascii="Times New Roman" w:eastAsia="仿宋_GB2312" w:hAnsi="Times New Roman"/>
          <w:sz w:val="32"/>
          <w:szCs w:val="32"/>
        </w:rPr>
        <w:t>、</w:t>
      </w:r>
      <w:r>
        <w:rPr>
          <w:rFonts w:ascii="Times New Roman" w:eastAsia="仿宋_GB2312" w:hAnsi="Times New Roman"/>
          <w:sz w:val="32"/>
          <w:szCs w:val="32"/>
        </w:rPr>
        <w:t>D</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lang/>
        </w:rPr>
        <w:t>（三）</w:t>
      </w:r>
      <w:r>
        <w:rPr>
          <w:rFonts w:ascii="Times New Roman" w:eastAsia="仿宋_GB2312" w:hAnsi="Times New Roman"/>
          <w:sz w:val="32"/>
          <w:szCs w:val="32"/>
          <w:lang/>
        </w:rPr>
        <w:t>判断题</w:t>
      </w:r>
      <w:r>
        <w:rPr>
          <w:rFonts w:ascii="Times New Roman" w:eastAsia="仿宋_GB2312" w:hAnsi="Times New Roman"/>
          <w:sz w:val="32"/>
          <w:szCs w:val="32"/>
        </w:rPr>
        <w:t>（判断正误，每题</w:t>
      </w:r>
      <w:r>
        <w:rPr>
          <w:rFonts w:ascii="Times New Roman" w:eastAsia="仿宋_GB2312" w:hAnsi="Times New Roman"/>
          <w:sz w:val="32"/>
          <w:szCs w:val="32"/>
        </w:rPr>
        <w:t>1</w:t>
      </w:r>
      <w:r>
        <w:rPr>
          <w:rFonts w:ascii="Times New Roman" w:eastAsia="仿宋_GB2312" w:hAnsi="Times New Roman"/>
          <w:sz w:val="32"/>
          <w:szCs w:val="32"/>
        </w:rPr>
        <w:t>分）</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例题：</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堤防工程的防洪标准仅由其高度决定。（</w:t>
      </w:r>
      <w:r>
        <w:rPr>
          <w:rFonts w:ascii="Times New Roman" w:eastAsia="仿宋_GB2312" w:hAnsi="Times New Roman"/>
          <w:sz w:val="32"/>
          <w:szCs w:val="32"/>
        </w:rPr>
        <w:t xml:space="preserve"> </w:t>
      </w:r>
      <w:r>
        <w:rPr>
          <w:rFonts w:ascii="Times New Roman" w:eastAsia="仿宋_GB2312" w:hAnsi="Times New Roman"/>
          <w:sz w:val="32"/>
          <w:szCs w:val="32"/>
        </w:rPr>
        <w:t>）</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正确答案：</w:t>
      </w:r>
      <w:r>
        <w:rPr>
          <w:rFonts w:ascii="Times New Roman" w:eastAsia="仿宋_GB2312" w:hAnsi="Times New Roman"/>
          <w:sz w:val="32"/>
          <w:szCs w:val="32"/>
        </w:rPr>
        <w:t>×</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水资源配置的基本原则是优先满足工业用水需求。（</w:t>
      </w:r>
      <w:r>
        <w:rPr>
          <w:rFonts w:ascii="Times New Roman" w:eastAsia="仿宋_GB2312" w:hAnsi="Times New Roman"/>
          <w:sz w:val="32"/>
          <w:szCs w:val="32"/>
        </w:rPr>
        <w:t xml:space="preserve"> </w:t>
      </w:r>
      <w:r>
        <w:rPr>
          <w:rFonts w:ascii="Times New Roman" w:eastAsia="仿宋_GB2312" w:hAnsi="Times New Roman"/>
          <w:sz w:val="32"/>
          <w:szCs w:val="32"/>
        </w:rPr>
        <w:t>）</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正确答案：</w:t>
      </w:r>
      <w:r>
        <w:rPr>
          <w:rFonts w:ascii="Times New Roman" w:eastAsia="仿宋_GB2312" w:hAnsi="Times New Roman"/>
          <w:sz w:val="32"/>
          <w:szCs w:val="32"/>
        </w:rPr>
        <w:t>×</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（四）案例分析题</w:t>
      </w:r>
      <w:r>
        <w:rPr>
          <w:rFonts w:ascii="Times New Roman" w:eastAsia="仿宋_GB2312" w:hAnsi="Times New Roman"/>
          <w:sz w:val="32"/>
          <w:szCs w:val="32"/>
        </w:rPr>
        <w:t>（根据给出的材料，按要求作答，题型包括但不限于选择题、计算题、简述题）</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例题</w:t>
      </w:r>
      <w:r>
        <w:rPr>
          <w:rFonts w:ascii="Times New Roman" w:eastAsia="仿宋_GB2312" w:hAnsi="Times New Roman" w:hint="eastAsia"/>
          <w:sz w:val="32"/>
          <w:szCs w:val="32"/>
        </w:rPr>
        <w:t>一</w:t>
      </w:r>
      <w:r>
        <w:rPr>
          <w:rFonts w:ascii="Times New Roman" w:eastAsia="仿宋_GB2312" w:hAnsi="Times New Roman"/>
          <w:sz w:val="32"/>
          <w:szCs w:val="32"/>
        </w:rPr>
        <w:t>：</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材料：</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2024</w:t>
      </w:r>
      <w:r>
        <w:rPr>
          <w:rFonts w:ascii="Times New Roman" w:eastAsia="仿宋_GB2312" w:hAnsi="Times New Roman"/>
          <w:sz w:val="32"/>
          <w:szCs w:val="32"/>
        </w:rPr>
        <w:t>年汛期，某市遭遇持续强降雨，境内主要河流水位迅速上涨，接近警戒水位。某水库根据水文预报，预计未来</w:t>
      </w:r>
      <w:r>
        <w:rPr>
          <w:rFonts w:ascii="Times New Roman" w:eastAsia="仿宋_GB2312" w:hAnsi="Times New Roman"/>
          <w:sz w:val="32"/>
          <w:szCs w:val="32"/>
        </w:rPr>
        <w:t>24</w:t>
      </w:r>
      <w:r>
        <w:rPr>
          <w:rFonts w:ascii="Times New Roman" w:eastAsia="仿宋_GB2312" w:hAnsi="Times New Roman"/>
          <w:sz w:val="32"/>
          <w:szCs w:val="32"/>
        </w:rPr>
        <w:t>小时入库流量将超过下游河道的安全泄量。作为水利部门的技术负责人，你需要参与会商决策。</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问题：</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（多项选择题）</w:t>
      </w:r>
      <w:r>
        <w:rPr>
          <w:rFonts w:ascii="Times New Roman" w:eastAsia="仿宋_GB2312" w:hAnsi="Times New Roman"/>
          <w:sz w:val="32"/>
          <w:szCs w:val="32"/>
        </w:rPr>
        <w:t xml:space="preserve"> </w:t>
      </w:r>
      <w:r>
        <w:rPr>
          <w:rFonts w:ascii="Times New Roman" w:eastAsia="仿宋_GB2312" w:hAnsi="Times New Roman"/>
          <w:sz w:val="32"/>
          <w:szCs w:val="32"/>
        </w:rPr>
        <w:t>面对此种情况，水库调度可考虑的主要措施包括（</w:t>
      </w:r>
      <w:r>
        <w:rPr>
          <w:rFonts w:ascii="Times New Roman" w:eastAsia="仿宋_GB2312" w:hAnsi="Times New Roman"/>
          <w:sz w:val="32"/>
          <w:szCs w:val="32"/>
        </w:rPr>
        <w:t xml:space="preserve"> </w:t>
      </w:r>
      <w:r>
        <w:rPr>
          <w:rFonts w:ascii="Times New Roman" w:eastAsia="仿宋_GB2312" w:hAnsi="Times New Roman"/>
          <w:sz w:val="32"/>
          <w:szCs w:val="32"/>
        </w:rPr>
        <w:t>）。</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提前预泄，腾出库容</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关闭泄洪闸门，全力蓄水</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根据预报，实施错峰调度</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立</w:t>
      </w:r>
      <w:r>
        <w:rPr>
          <w:rFonts w:ascii="Times New Roman" w:eastAsia="仿宋_GB2312" w:hAnsi="Times New Roman"/>
          <w:sz w:val="32"/>
          <w:szCs w:val="32"/>
        </w:rPr>
        <w:t>即启动非常溢洪道</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（简述题）请简述在做出调度决策时，除水文预报外，还需考虑哪些关键因素？</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参考答案要点：</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A</w:t>
      </w:r>
      <w:r>
        <w:rPr>
          <w:rFonts w:ascii="Times New Roman" w:eastAsia="仿宋_GB2312" w:hAnsi="Times New Roman"/>
          <w:sz w:val="32"/>
          <w:szCs w:val="32"/>
        </w:rPr>
        <w:t>、</w:t>
      </w:r>
      <w:r>
        <w:rPr>
          <w:rFonts w:ascii="Times New Roman" w:eastAsia="仿宋_GB2312" w:hAnsi="Times New Roman"/>
          <w:sz w:val="32"/>
          <w:szCs w:val="32"/>
        </w:rPr>
        <w:t>C</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需考虑的关键因素包括：下游地区的防洪能力与人口分布、水库大坝自身的结构安全状况、与上下游水利工程的联合调度方案、天气变化的趋势等。</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例题</w:t>
      </w:r>
      <w:r>
        <w:rPr>
          <w:rFonts w:ascii="Times New Roman" w:eastAsia="仿宋_GB2312" w:hAnsi="Times New Roman" w:hint="eastAsia"/>
          <w:sz w:val="32"/>
          <w:szCs w:val="32"/>
        </w:rPr>
        <w:t>二</w:t>
      </w:r>
      <w:r>
        <w:rPr>
          <w:rFonts w:ascii="Times New Roman" w:eastAsia="仿宋_GB2312" w:hAnsi="Times New Roman"/>
          <w:sz w:val="32"/>
          <w:szCs w:val="32"/>
        </w:rPr>
        <w:t>：</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材料：</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某地区计划兴建一座中型水库，主要功能为城乡供水、农业灌溉和下游河道的生态补水。水库设计过程中，关于坝址选择、库区淹没范围以及下游生态流量保障等问题需要进行技术论证。</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问题：</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（多项选择题）</w:t>
      </w:r>
      <w:r>
        <w:rPr>
          <w:rFonts w:ascii="Times New Roman" w:eastAsia="仿宋_GB2312" w:hAnsi="Times New Roman"/>
          <w:sz w:val="32"/>
          <w:szCs w:val="32"/>
        </w:rPr>
        <w:t xml:space="preserve"> </w:t>
      </w:r>
      <w:r>
        <w:rPr>
          <w:rFonts w:ascii="Times New Roman" w:eastAsia="仿宋_GB2312" w:hAnsi="Times New Roman"/>
          <w:sz w:val="32"/>
          <w:szCs w:val="32"/>
        </w:rPr>
        <w:t>在进行水库坝址方案比选时，需重点考虑的地质因素包括（</w:t>
      </w:r>
      <w:r>
        <w:rPr>
          <w:rFonts w:ascii="Times New Roman" w:eastAsia="仿宋_GB2312" w:hAnsi="Times New Roman"/>
          <w:sz w:val="32"/>
          <w:szCs w:val="32"/>
        </w:rPr>
        <w:t xml:space="preserve"> </w:t>
      </w:r>
      <w:r>
        <w:rPr>
          <w:rFonts w:ascii="Times New Roman" w:eastAsia="仿宋_GB2312" w:hAnsi="Times New Roman"/>
          <w:sz w:val="32"/>
          <w:szCs w:val="32"/>
        </w:rPr>
        <w:t>）。</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区域构造稳定性</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坝基岩体的承载力和抗渗性</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库岸的稳定性</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当地建筑材料的价格</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 (</w:t>
      </w:r>
      <w:r>
        <w:rPr>
          <w:rFonts w:ascii="Times New Roman" w:eastAsia="仿宋_GB2312" w:hAnsi="Times New Roman"/>
          <w:sz w:val="32"/>
          <w:szCs w:val="32"/>
        </w:rPr>
        <w:t>简述题</w:t>
      </w:r>
      <w:r>
        <w:rPr>
          <w:rFonts w:ascii="Times New Roman" w:eastAsia="仿宋_GB2312" w:hAnsi="Times New Roman"/>
          <w:sz w:val="32"/>
          <w:szCs w:val="32"/>
        </w:rPr>
        <w:t xml:space="preserve">) </w:t>
      </w:r>
      <w:r>
        <w:rPr>
          <w:rFonts w:ascii="Times New Roman" w:eastAsia="仿宋_GB2312" w:hAnsi="Times New Roman"/>
          <w:sz w:val="32"/>
          <w:szCs w:val="32"/>
        </w:rPr>
        <w:t>为保障下游河道生态健康，在水库调度运行中，除城乡供水和农业灌溉需求外，还应重点考虑哪些因素？请简要说明。</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参考答案要点：</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1. A</w:t>
      </w:r>
      <w:r>
        <w:rPr>
          <w:rFonts w:ascii="Times New Roman" w:eastAsia="仿宋_GB2312" w:hAnsi="Times New Roman"/>
          <w:sz w:val="32"/>
          <w:szCs w:val="32"/>
        </w:rPr>
        <w:t>、</w:t>
      </w:r>
      <w:r>
        <w:rPr>
          <w:rFonts w:ascii="Times New Roman" w:eastAsia="仿宋_GB2312" w:hAnsi="Times New Roman"/>
          <w:sz w:val="32"/>
          <w:szCs w:val="32"/>
        </w:rPr>
        <w:t>B</w:t>
      </w:r>
      <w:r>
        <w:rPr>
          <w:rFonts w:ascii="Times New Roman" w:eastAsia="仿宋_GB2312" w:hAnsi="Times New Roman"/>
          <w:sz w:val="32"/>
          <w:szCs w:val="32"/>
        </w:rPr>
        <w:t>、</w:t>
      </w:r>
      <w:r>
        <w:rPr>
          <w:rFonts w:ascii="Times New Roman" w:eastAsia="仿宋_GB2312" w:hAnsi="Times New Roman"/>
          <w:sz w:val="32"/>
          <w:szCs w:val="32"/>
        </w:rPr>
        <w:t>C</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 xml:space="preserve">2. </w:t>
      </w:r>
      <w:r>
        <w:rPr>
          <w:rFonts w:ascii="Times New Roman" w:eastAsia="仿宋_GB2312" w:hAnsi="Times New Roman"/>
          <w:sz w:val="32"/>
          <w:szCs w:val="32"/>
        </w:rPr>
        <w:t>为保障下游河道生态健康，水库调度运行中还应重点考虑：</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生态基流保障：下泄不低于下游河道生态需求的基流，维持水生生物生存和河流基本生态功能。</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水文情势模拟：适时营造有利于鱼类产卵、植物生长的脉冲性泄流，模拟自然水文周期。</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水温水质影响：关注水库分层导致下泄水温变化对下游生态的影响，必要时采取分层取水等措施；确保下泄水质达标。</w:t>
      </w:r>
    </w:p>
    <w:p w:rsidR="00A81024" w:rsidRDefault="004004E0">
      <w:pPr>
        <w:pStyle w:val="a8"/>
        <w:widowControl/>
        <w:snapToGrid/>
        <w:spacing w:beforeLines="0" w:beforeAutospacing="0" w:afterAutospacing="0" w:line="579"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泥沙调控：通过合理调度，减少水库淤积，并适时排沙，维持下游河床稳定和河口湿地生态。</w:t>
      </w:r>
    </w:p>
    <w:sectPr w:rsidR="00A81024" w:rsidSect="00A8102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fmt="numberInDash"/>
      <w:cols w:space="0"/>
      <w:docGrid w:type="lines" w:linePitch="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4E0" w:rsidRDefault="004004E0" w:rsidP="00617EEF">
      <w:pPr>
        <w:spacing w:before="120"/>
      </w:pPr>
      <w:r>
        <w:separator/>
      </w:r>
    </w:p>
  </w:endnote>
  <w:endnote w:type="continuationSeparator" w:id="1">
    <w:p w:rsidR="004004E0" w:rsidRDefault="004004E0" w:rsidP="00617EEF">
      <w:pPr>
        <w:spacing w:before="1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HarmonyOS Sans SC">
    <w:altName w:val="华文中宋"/>
    <w:charset w:val="86"/>
    <w:family w:val="auto"/>
    <w:pitch w:val="default"/>
    <w:sig w:usb0="00000000" w:usb1="0000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EF" w:rsidRDefault="00617EEF" w:rsidP="00617EEF">
    <w:pPr>
      <w:pStyle w:val="a6"/>
      <w:spacing w:before="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024" w:rsidRDefault="00A81024" w:rsidP="00617EEF">
    <w:pPr>
      <w:pStyle w:val="a6"/>
      <w:spacing w:before="120"/>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filled="f" stroked="f" strokeweight=".5pt">
          <v:textbox style="mso-fit-shape-to-text:t" inset="0,0,0,0">
            <w:txbxContent>
              <w:p w:rsidR="00A81024" w:rsidRDefault="00A81024" w:rsidP="00617EEF">
                <w:pPr>
                  <w:pStyle w:val="a6"/>
                  <w:spacing w:before="120"/>
                </w:pPr>
                <w:r>
                  <w:fldChar w:fldCharType="begin"/>
                </w:r>
                <w:r w:rsidR="004004E0">
                  <w:instrText xml:space="preserve"> PAGE  \* MERGEFORMAT </w:instrText>
                </w:r>
                <w:r>
                  <w:fldChar w:fldCharType="separate"/>
                </w:r>
                <w:r w:rsidR="00617EEF">
                  <w:rPr>
                    <w:noProof/>
                  </w:rPr>
                  <w:t>- 1 -</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EF" w:rsidRDefault="00617EEF" w:rsidP="00617EEF">
    <w:pPr>
      <w:pStyle w:val="a6"/>
      <w:spacing w:before="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4E0" w:rsidRDefault="004004E0" w:rsidP="00617EEF">
      <w:pPr>
        <w:spacing w:before="120"/>
      </w:pPr>
      <w:r>
        <w:separator/>
      </w:r>
    </w:p>
  </w:footnote>
  <w:footnote w:type="continuationSeparator" w:id="1">
    <w:p w:rsidR="004004E0" w:rsidRDefault="004004E0" w:rsidP="00617EEF">
      <w:pPr>
        <w:spacing w:before="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EF" w:rsidRDefault="00617EEF" w:rsidP="00617EEF">
    <w:pPr>
      <w:pStyle w:val="a7"/>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EF" w:rsidRDefault="00617EEF" w:rsidP="00617EEF">
    <w:pPr>
      <w:pStyle w:val="a7"/>
      <w:spacing w:before="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EF" w:rsidRDefault="00617EEF" w:rsidP="00617EEF">
    <w:pPr>
      <w:pStyle w:val="a7"/>
      <w:spacing w:before="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360"/>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IyYzg0YTk2ZTQ2YTRkNjY1NzViZjc5YjM3NjBhMDgifQ=="/>
  </w:docVars>
  <w:rsids>
    <w:rsidRoot w:val="75FD019C"/>
    <w:rsid w:val="CEEBFB23"/>
    <w:rsid w:val="DDBE35A6"/>
    <w:rsid w:val="FDFF6E0B"/>
    <w:rsid w:val="004004E0"/>
    <w:rsid w:val="00617EEF"/>
    <w:rsid w:val="00A81024"/>
    <w:rsid w:val="0C4A3424"/>
    <w:rsid w:val="1053332C"/>
    <w:rsid w:val="16142219"/>
    <w:rsid w:val="19A07E7C"/>
    <w:rsid w:val="2A970D6C"/>
    <w:rsid w:val="2B2362C5"/>
    <w:rsid w:val="310F207D"/>
    <w:rsid w:val="32244DFC"/>
    <w:rsid w:val="399F8879"/>
    <w:rsid w:val="39A64349"/>
    <w:rsid w:val="3EAF4AC6"/>
    <w:rsid w:val="42204EB5"/>
    <w:rsid w:val="50E172E9"/>
    <w:rsid w:val="5365C3FB"/>
    <w:rsid w:val="59D14EF9"/>
    <w:rsid w:val="5E304E22"/>
    <w:rsid w:val="5F9FD913"/>
    <w:rsid w:val="69747710"/>
    <w:rsid w:val="699B0F22"/>
    <w:rsid w:val="70311EB7"/>
    <w:rsid w:val="70BF3967"/>
    <w:rsid w:val="75FD019C"/>
    <w:rsid w:val="777F7D85"/>
    <w:rsid w:val="9EB5F5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header" w:qFormat="1"/>
    <w:lsdException w:name="footer"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81024"/>
    <w:pPr>
      <w:widowControl w:val="0"/>
      <w:snapToGrid w:val="0"/>
      <w:spacing w:beforeLines="50"/>
      <w:jc w:val="both"/>
    </w:pPr>
    <w:rPr>
      <w:rFonts w:eastAsia="HarmonyOS Sans SC"/>
      <w:kern w:val="2"/>
      <w:sz w:val="40"/>
      <w:szCs w:val="24"/>
    </w:rPr>
  </w:style>
  <w:style w:type="paragraph" w:styleId="1">
    <w:name w:val="heading 1"/>
    <w:basedOn w:val="a0"/>
    <w:next w:val="a0"/>
    <w:qFormat/>
    <w:rsid w:val="00A81024"/>
    <w:pPr>
      <w:keepNext/>
      <w:keepLines/>
      <w:spacing w:beforeLines="100" w:afterLines="50"/>
      <w:outlineLvl w:val="0"/>
    </w:pPr>
    <w:rPr>
      <w:b/>
      <w:kern w:val="44"/>
      <w:sz w:val="64"/>
    </w:rPr>
  </w:style>
  <w:style w:type="paragraph" w:styleId="2">
    <w:name w:val="heading 2"/>
    <w:basedOn w:val="a0"/>
    <w:next w:val="a0"/>
    <w:unhideWhenUsed/>
    <w:qFormat/>
    <w:rsid w:val="00A81024"/>
    <w:pPr>
      <w:keepNext/>
      <w:keepLines/>
      <w:adjustRightInd w:val="0"/>
      <w:outlineLvl w:val="1"/>
    </w:pPr>
    <w:rPr>
      <w:rFonts w:ascii="Arial" w:hAnsi="Arial"/>
      <w:b/>
      <w:sz w:val="56"/>
    </w:rPr>
  </w:style>
  <w:style w:type="paragraph" w:styleId="3">
    <w:name w:val="heading 3"/>
    <w:basedOn w:val="a0"/>
    <w:next w:val="a0"/>
    <w:unhideWhenUsed/>
    <w:qFormat/>
    <w:rsid w:val="00A81024"/>
    <w:pPr>
      <w:keepNext/>
      <w:keepLines/>
      <w:outlineLvl w:val="2"/>
    </w:pPr>
    <w:rPr>
      <w:b/>
      <w:sz w:val="48"/>
    </w:rPr>
  </w:style>
  <w:style w:type="paragraph" w:styleId="4">
    <w:name w:val="heading 4"/>
    <w:basedOn w:val="a0"/>
    <w:next w:val="a0"/>
    <w:unhideWhenUsed/>
    <w:qFormat/>
    <w:rsid w:val="00A81024"/>
    <w:pPr>
      <w:keepNext/>
      <w:keepLines/>
      <w:outlineLvl w:val="3"/>
    </w:pPr>
    <w:rPr>
      <w:rFonts w:ascii="Arial" w:hAnsi="Arial"/>
      <w:b/>
      <w:sz w:val="44"/>
    </w:rPr>
  </w:style>
  <w:style w:type="paragraph" w:styleId="5">
    <w:name w:val="heading 5"/>
    <w:basedOn w:val="a0"/>
    <w:next w:val="a0"/>
    <w:unhideWhenUsed/>
    <w:qFormat/>
    <w:rsid w:val="00A81024"/>
    <w:pPr>
      <w:keepNext/>
      <w:keepLines/>
      <w:outlineLvl w:val="4"/>
    </w:pPr>
    <w:rPr>
      <w:b/>
    </w:rPr>
  </w:style>
  <w:style w:type="paragraph" w:styleId="6">
    <w:name w:val="heading 6"/>
    <w:basedOn w:val="a0"/>
    <w:next w:val="a0"/>
    <w:unhideWhenUsed/>
    <w:qFormat/>
    <w:rsid w:val="00A81024"/>
    <w:pPr>
      <w:keepNext/>
      <w:keepLines/>
      <w:outlineLvl w:val="5"/>
    </w:pPr>
    <w:rPr>
      <w:rFonts w:ascii="Arial" w:hAnsi="Arial"/>
    </w:rPr>
  </w:style>
  <w:style w:type="paragraph" w:styleId="7">
    <w:name w:val="heading 7"/>
    <w:basedOn w:val="a0"/>
    <w:next w:val="a0"/>
    <w:unhideWhenUsed/>
    <w:qFormat/>
    <w:rsid w:val="00A81024"/>
    <w:pPr>
      <w:keepNext/>
      <w:keepLines/>
      <w:outlineLvl w:val="6"/>
    </w:pPr>
    <w:rPr>
      <w:b/>
      <w:sz w:val="32"/>
    </w:rPr>
  </w:style>
  <w:style w:type="paragraph" w:styleId="8">
    <w:name w:val="heading 8"/>
    <w:basedOn w:val="a0"/>
    <w:next w:val="a0"/>
    <w:unhideWhenUsed/>
    <w:qFormat/>
    <w:rsid w:val="00A81024"/>
    <w:pPr>
      <w:keepNext/>
      <w:keepLines/>
      <w:outlineLvl w:val="7"/>
    </w:pPr>
    <w:rPr>
      <w:rFonts w:ascii="Arial" w:hAnsi="Arial"/>
      <w:sz w:val="32"/>
    </w:rPr>
  </w:style>
  <w:style w:type="paragraph" w:styleId="9">
    <w:name w:val="heading 9"/>
    <w:basedOn w:val="a0"/>
    <w:next w:val="a0"/>
    <w:unhideWhenUsed/>
    <w:qFormat/>
    <w:rsid w:val="00A81024"/>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sid w:val="00A81024"/>
    <w:rPr>
      <w:rFonts w:ascii="Arial" w:eastAsia="黑体" w:hAnsi="Arial"/>
      <w:sz w:val="20"/>
    </w:rPr>
  </w:style>
  <w:style w:type="paragraph" w:styleId="a">
    <w:name w:val="List Bullet"/>
    <w:basedOn w:val="a0"/>
    <w:qFormat/>
    <w:rsid w:val="00A81024"/>
    <w:pPr>
      <w:numPr>
        <w:numId w:val="1"/>
      </w:numPr>
    </w:pPr>
  </w:style>
  <w:style w:type="paragraph" w:styleId="a5">
    <w:name w:val="annotation text"/>
    <w:basedOn w:val="a0"/>
    <w:qFormat/>
    <w:rsid w:val="00A81024"/>
    <w:pPr>
      <w:jc w:val="left"/>
    </w:pPr>
  </w:style>
  <w:style w:type="paragraph" w:styleId="30">
    <w:name w:val="toc 3"/>
    <w:basedOn w:val="a0"/>
    <w:next w:val="a0"/>
    <w:qFormat/>
    <w:rsid w:val="00A81024"/>
    <w:pPr>
      <w:ind w:leftChars="400" w:left="840"/>
    </w:pPr>
  </w:style>
  <w:style w:type="paragraph" w:styleId="a6">
    <w:name w:val="footer"/>
    <w:basedOn w:val="a0"/>
    <w:qFormat/>
    <w:rsid w:val="00A81024"/>
    <w:pPr>
      <w:tabs>
        <w:tab w:val="center" w:pos="4153"/>
        <w:tab w:val="right" w:pos="8306"/>
      </w:tabs>
      <w:jc w:val="left"/>
    </w:pPr>
    <w:rPr>
      <w:sz w:val="18"/>
    </w:rPr>
  </w:style>
  <w:style w:type="paragraph" w:styleId="a7">
    <w:name w:val="header"/>
    <w:basedOn w:val="a0"/>
    <w:qFormat/>
    <w:rsid w:val="00A81024"/>
    <w:pPr>
      <w:pBdr>
        <w:top w:val="none" w:sz="0" w:space="1" w:color="auto"/>
        <w:left w:val="none" w:sz="0" w:space="4" w:color="auto"/>
        <w:bottom w:val="none" w:sz="0" w:space="1" w:color="auto"/>
        <w:right w:val="none" w:sz="0" w:space="4" w:color="auto"/>
      </w:pBdr>
      <w:tabs>
        <w:tab w:val="center" w:pos="4153"/>
        <w:tab w:val="right" w:pos="8306"/>
      </w:tabs>
    </w:pPr>
    <w:rPr>
      <w:sz w:val="18"/>
    </w:rPr>
  </w:style>
  <w:style w:type="paragraph" w:styleId="10">
    <w:name w:val="toc 1"/>
    <w:basedOn w:val="a0"/>
    <w:next w:val="a0"/>
    <w:qFormat/>
    <w:rsid w:val="00A81024"/>
  </w:style>
  <w:style w:type="paragraph" w:styleId="20">
    <w:name w:val="toc 2"/>
    <w:basedOn w:val="a0"/>
    <w:next w:val="a0"/>
    <w:qFormat/>
    <w:rsid w:val="00A81024"/>
    <w:pPr>
      <w:ind w:leftChars="200" w:left="420"/>
    </w:pPr>
  </w:style>
  <w:style w:type="paragraph" w:styleId="a8">
    <w:name w:val="Normal (Web)"/>
    <w:basedOn w:val="a0"/>
    <w:qFormat/>
    <w:rsid w:val="00A81024"/>
    <w:pPr>
      <w:spacing w:beforeAutospacing="1" w:afterAutospacing="1"/>
      <w:jc w:val="left"/>
    </w:pPr>
    <w:rPr>
      <w:rFonts w:cs="Times New Roman"/>
      <w:kern w:val="0"/>
      <w:sz w:val="24"/>
    </w:rPr>
  </w:style>
  <w:style w:type="character" w:styleId="a9">
    <w:name w:val="FollowedHyperlink"/>
    <w:basedOn w:val="a1"/>
    <w:qFormat/>
    <w:rsid w:val="00A81024"/>
    <w:rPr>
      <w:color w:val="356DF6"/>
      <w:u w:val="single"/>
    </w:rPr>
  </w:style>
  <w:style w:type="character" w:styleId="aa">
    <w:name w:val="Hyperlink"/>
    <w:basedOn w:val="a1"/>
    <w:qFormat/>
    <w:rsid w:val="00A81024"/>
    <w:rPr>
      <w:color w:val="356DF6"/>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周东升</dc:creator>
  <cp:lastModifiedBy>ywh</cp:lastModifiedBy>
  <cp:revision>2</cp:revision>
  <dcterms:created xsi:type="dcterms:W3CDTF">2025-12-13T16:23:00Z</dcterms:created>
  <dcterms:modified xsi:type="dcterms:W3CDTF">2026-01-22T02:26:00Z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8CA592CD396CFECEB97F3A6946A19FE3_43</vt:lpwstr>
  </property>
</Properties>
</file>