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D25B3">
      <w:pPr>
        <w:overflowPunct w:val="0"/>
        <w:spacing w:line="584" w:lineRule="exact"/>
        <w:jc w:val="center"/>
        <w:rPr>
          <w:rFonts w:ascii="方正小标宋简体" w:hAnsi="方正小标宋简体" w:eastAsia="方正小标宋简体" w:cs="方正小标宋简体"/>
          <w:sz w:val="48"/>
          <w:szCs w:val="48"/>
        </w:rPr>
      </w:pPr>
      <w:bookmarkStart w:id="2" w:name="_GoBack"/>
      <w:bookmarkEnd w:id="2"/>
      <w:r>
        <w:rPr>
          <w:rFonts w:hint="eastAsia" w:ascii="方正小标宋简体" w:hAnsi="方正小标宋简体" w:eastAsia="方正小标宋简体" w:cs="方正小标宋简体"/>
          <w:sz w:val="48"/>
          <w:szCs w:val="48"/>
        </w:rPr>
        <w:t>保康县2026年</w:t>
      </w:r>
    </w:p>
    <w:p w14:paraId="6C5BA8C8">
      <w:pPr>
        <w:overflowPunct w:val="0"/>
        <w:spacing w:line="584"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统一公开招聘事业单位工作人员</w:t>
      </w:r>
    </w:p>
    <w:p w14:paraId="079535A4">
      <w:pPr>
        <w:overflowPunct w:val="0"/>
        <w:spacing w:line="584"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sz w:val="48"/>
          <w:szCs w:val="48"/>
        </w:rPr>
        <w:t>报考指南</w:t>
      </w:r>
    </w:p>
    <w:p w14:paraId="0F920425">
      <w:pPr>
        <w:overflowPunct w:val="0"/>
        <w:spacing w:line="584" w:lineRule="exact"/>
        <w:ind w:firstLine="640" w:firstLineChars="200"/>
        <w:rPr>
          <w:rFonts w:eastAsia="黑体"/>
          <w:sz w:val="32"/>
          <w:szCs w:val="32"/>
        </w:rPr>
      </w:pPr>
    </w:p>
    <w:p w14:paraId="0769BA2C">
      <w:pPr>
        <w:overflowPunct w:val="0"/>
        <w:spacing w:line="584" w:lineRule="exact"/>
        <w:ind w:firstLine="640" w:firstLineChars="200"/>
        <w:rPr>
          <w:rFonts w:eastAsia="黑体"/>
          <w:sz w:val="32"/>
          <w:szCs w:val="32"/>
        </w:rPr>
      </w:pPr>
      <w:r>
        <w:rPr>
          <w:rFonts w:eastAsia="黑体"/>
          <w:sz w:val="32"/>
          <w:szCs w:val="32"/>
        </w:rPr>
        <w:t>特别提示：</w:t>
      </w:r>
    </w:p>
    <w:p w14:paraId="5F85D4F3">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1.本指南明确了保康县2026年统一公开招聘事业单位工作人员的基本政策，考生报考前务必认真阅读，理解掌握有关政策要求和报名技术，根据个人实际情况，准确、客观、理性选报符合条件的岗位。</w:t>
      </w:r>
    </w:p>
    <w:p w14:paraId="5B222020">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2.湖北省人事考试网、保康县人民政府网、保康县人事考试网为本次招聘的官方网站。考生要避免因查看其他非官方渠道的错误信息，造成报考失误。</w:t>
      </w:r>
    </w:p>
    <w:p w14:paraId="6A71C601">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3.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9B74253">
      <w:pPr>
        <w:overflowPunct w:val="0"/>
        <w:spacing w:line="584" w:lineRule="exact"/>
        <w:rPr>
          <w:rFonts w:ascii="仿宋_GB2312" w:eastAsia="仿宋_GB2312"/>
          <w:sz w:val="32"/>
          <w:szCs w:val="32"/>
        </w:rPr>
      </w:pPr>
      <w:r>
        <w:rPr>
          <w:rFonts w:hint="eastAsia" w:ascii="仿宋_GB2312" w:eastAsia="仿宋_GB2312"/>
          <w:sz w:val="32"/>
          <w:szCs w:val="32"/>
        </w:rPr>
        <w:br w:type="page"/>
      </w:r>
    </w:p>
    <w:p w14:paraId="40EF652C">
      <w:pPr>
        <w:overflowPunct w:val="0"/>
        <w:spacing w:line="584" w:lineRule="exact"/>
        <w:ind w:firstLine="640" w:firstLineChars="200"/>
        <w:rPr>
          <w:rFonts w:eastAsia="黑体"/>
          <w:sz w:val="32"/>
          <w:szCs w:val="32"/>
        </w:rPr>
      </w:pPr>
      <w:r>
        <w:rPr>
          <w:rFonts w:eastAsia="黑体"/>
          <w:sz w:val="32"/>
          <w:szCs w:val="32"/>
        </w:rPr>
        <w:t>一、本次招考的流程是怎样的？</w:t>
      </w:r>
    </w:p>
    <w:p w14:paraId="288680F8">
      <w:pPr>
        <w:overflowPunct w:val="0"/>
        <w:spacing w:line="584" w:lineRule="exact"/>
        <w:ind w:firstLine="616" w:firstLineChars="200"/>
        <w:rPr>
          <w:rFonts w:ascii="仿宋_GB2312" w:eastAsia="仿宋_GB2312"/>
          <w:spacing w:val="-6"/>
          <w:kern w:val="0"/>
          <w:sz w:val="32"/>
          <w:szCs w:val="32"/>
        </w:rPr>
      </w:pPr>
      <w:r>
        <w:rPr>
          <w:rFonts w:hint="eastAsia" w:ascii="仿宋_GB2312" w:eastAsia="仿宋_GB2312"/>
          <w:spacing w:val="-6"/>
          <w:kern w:val="0"/>
          <w:sz w:val="32"/>
          <w:szCs w:val="32"/>
        </w:rPr>
        <w:t>（一）细读并理解招聘公告、岗位表、报考指南、考试大纲；</w:t>
      </w:r>
    </w:p>
    <w:p w14:paraId="64BBBFE9">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（二）了解拟报考岗位工作地的地理、人文环境，经济社会发展水平，岗位的工作环境、岗位要求的履职能力等情况，根据自身条件和意愿，报考符合资格条件的岗位；</w:t>
      </w:r>
    </w:p>
    <w:p w14:paraId="0305BB7B">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（三）网上报名、缴费确认、打印准考证；</w:t>
      </w:r>
    </w:p>
    <w:p w14:paraId="4461379C">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（四）参加笔试；</w:t>
      </w:r>
    </w:p>
    <w:p w14:paraId="76189C62">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（五）参加资格复审；</w:t>
      </w:r>
    </w:p>
    <w:p w14:paraId="10F4AAFD">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（六）参加面试；</w:t>
      </w:r>
    </w:p>
    <w:p w14:paraId="72A342D9">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（七）接受体检、考察；</w:t>
      </w:r>
    </w:p>
    <w:p w14:paraId="58AF0A25">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（八）拟聘用人员公示；</w:t>
      </w:r>
    </w:p>
    <w:p w14:paraId="7A9AA33A">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（九）聘用备案。公示期满无异议，且如期取得岗位所要求的学历学位证书的，按规定办理聘用手续，签订聘用合同。对于未在规定时间办理报到手续的，视为自动放弃，其聘用资格不再保留；</w:t>
      </w:r>
    </w:p>
    <w:p w14:paraId="5769C425">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（十）新聘用人员按规定实行试用期制度，试用期包括在聘用合同期限内。试用期满合格的，予以正式聘用；不合格的，取消聘用。</w:t>
      </w:r>
    </w:p>
    <w:p w14:paraId="3AC1E9B1">
      <w:pPr>
        <w:overflowPunct w:val="0"/>
        <w:spacing w:line="584" w:lineRule="exact"/>
        <w:ind w:firstLine="640" w:firstLineChars="200"/>
        <w:rPr>
          <w:rFonts w:eastAsia="黑体"/>
          <w:sz w:val="32"/>
          <w:szCs w:val="32"/>
        </w:rPr>
      </w:pPr>
      <w:r>
        <w:rPr>
          <w:rFonts w:eastAsia="黑体"/>
          <w:sz w:val="32"/>
          <w:szCs w:val="32"/>
        </w:rPr>
        <w:t>二、网上填写报名信息时应注意什么？</w:t>
      </w:r>
    </w:p>
    <w:p w14:paraId="2CEDB03D">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66384997">
      <w:pPr>
        <w:overflowPunct w:val="0"/>
        <w:spacing w:line="584" w:lineRule="exact"/>
        <w:ind w:firstLine="643" w:firstLineChars="200"/>
        <w:rPr>
          <w:rFonts w:ascii="仿宋_GB2312" w:eastAsia="仿宋_GB2312"/>
          <w:kern w:val="0"/>
          <w:sz w:val="32"/>
          <w:szCs w:val="32"/>
        </w:rPr>
      </w:pPr>
      <w:r>
        <w:rPr>
          <w:rFonts w:hint="eastAsia" w:ascii="仿宋_GB2312" w:eastAsia="仿宋_GB2312"/>
          <w:b/>
          <w:bCs/>
          <w:kern w:val="0"/>
          <w:sz w:val="32"/>
          <w:szCs w:val="32"/>
        </w:rPr>
        <w:t>网上报名系统的表项中未能涵盖应聘岗位要求、资格条件的，务必在“备注栏”中如实填写，如“户籍、执业资格证书、退役军人身份”等。未在“备注栏”中注明的，视同不符合相应条件。</w:t>
      </w:r>
      <w:r>
        <w:rPr>
          <w:rFonts w:hint="eastAsia" w:ascii="仿宋_GB2312" w:eastAsia="仿宋_GB2312"/>
          <w:kern w:val="0"/>
          <w:sz w:val="32"/>
          <w:szCs w:val="32"/>
        </w:rPr>
        <w:t>其中，岗位其他条件要求相关证书的，应当注明取得证书的级别、编号和取得时间；暂未取得的，应作出在规定时间内取得证书的承诺，未如期取得，本人承担相应后果。</w:t>
      </w:r>
    </w:p>
    <w:p w14:paraId="0C7357F6">
      <w:pPr>
        <w:overflowPunct w:val="0"/>
        <w:spacing w:line="584" w:lineRule="exact"/>
        <w:ind w:firstLine="640" w:firstLineChars="200"/>
        <w:rPr>
          <w:rFonts w:ascii="仿宋_GB2312" w:eastAsia="仿宋_GB2312"/>
          <w:b/>
          <w:bCs/>
          <w:kern w:val="0"/>
          <w:sz w:val="32"/>
          <w:szCs w:val="32"/>
        </w:rPr>
      </w:pPr>
      <w:r>
        <w:rPr>
          <w:rFonts w:hint="eastAsia" w:ascii="仿宋_GB2312" w:eastAsia="仿宋_GB2312"/>
          <w:kern w:val="0"/>
          <w:sz w:val="32"/>
          <w:szCs w:val="32"/>
        </w:rPr>
        <w:t>学习和工作（待业）经历须从高中阶段起填写至报名时止，不得间断。</w:t>
      </w:r>
      <w:r>
        <w:rPr>
          <w:rFonts w:hint="eastAsia" w:ascii="仿宋_GB2312" w:eastAsia="仿宋_GB2312"/>
          <w:b/>
          <w:bCs/>
          <w:kern w:val="0"/>
          <w:sz w:val="32"/>
          <w:szCs w:val="32"/>
        </w:rPr>
        <w:t>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86456C1">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C864A66">
      <w:pPr>
        <w:overflowPunct w:val="0"/>
        <w:spacing w:line="584" w:lineRule="exact"/>
        <w:ind w:firstLine="640" w:firstLineChars="200"/>
        <w:rPr>
          <w:rFonts w:eastAsia="黑体"/>
          <w:sz w:val="32"/>
          <w:szCs w:val="32"/>
        </w:rPr>
      </w:pPr>
      <w:r>
        <w:rPr>
          <w:rFonts w:eastAsia="黑体"/>
          <w:sz w:val="32"/>
          <w:szCs w:val="32"/>
        </w:rPr>
        <w:t>三、关于报考条件</w:t>
      </w:r>
    </w:p>
    <w:p w14:paraId="0E782714">
      <w:pPr>
        <w:overflowPunct w:val="0"/>
        <w:spacing w:line="584" w:lineRule="exact"/>
        <w:ind w:firstLine="640" w:firstLineChars="200"/>
        <w:rPr>
          <w:rFonts w:eastAsia="黑体"/>
          <w:sz w:val="32"/>
          <w:szCs w:val="32"/>
        </w:rPr>
      </w:pPr>
      <w:r>
        <w:rPr>
          <w:rFonts w:eastAsia="黑体"/>
          <w:sz w:val="32"/>
          <w:szCs w:val="32"/>
        </w:rPr>
        <w:t>1．报考年龄是如何规定的？</w:t>
      </w:r>
    </w:p>
    <w:p w14:paraId="310CAE44">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每个岗位的年龄条件以《岗位表》要求为准，均按周年计算，从1月1日起算。如要求为“38周岁及以下”即1987年1月1日及以后出生。</w:t>
      </w:r>
    </w:p>
    <w:p w14:paraId="61203446">
      <w:pPr>
        <w:overflowPunct w:val="0"/>
        <w:spacing w:line="584" w:lineRule="exact"/>
        <w:ind w:firstLine="640" w:firstLineChars="200"/>
        <w:rPr>
          <w:rFonts w:eastAsia="黑体"/>
          <w:sz w:val="32"/>
          <w:szCs w:val="32"/>
        </w:rPr>
      </w:pPr>
      <w:r>
        <w:rPr>
          <w:rFonts w:eastAsia="黑体"/>
          <w:sz w:val="32"/>
          <w:szCs w:val="32"/>
        </w:rPr>
        <w:t>2．</w:t>
      </w:r>
      <w:r>
        <w:rPr>
          <w:rFonts w:hint="eastAsia" w:eastAsia="黑体"/>
          <w:sz w:val="32"/>
          <w:szCs w:val="32"/>
        </w:rPr>
        <w:t>户籍或生源地的设定</w:t>
      </w:r>
    </w:p>
    <w:p w14:paraId="7E4BC577">
      <w:pPr>
        <w:spacing w:line="560" w:lineRule="exact"/>
        <w:ind w:firstLine="640" w:firstLineChars="200"/>
        <w:rPr>
          <w:rFonts w:ascii="仿宋_GB2312" w:hAnsi="仿宋" w:eastAsia="仿宋_GB2312" w:cs="仿宋_GB2312"/>
          <w:sz w:val="32"/>
          <w:szCs w:val="32"/>
        </w:rPr>
      </w:pPr>
      <w:r>
        <w:rPr>
          <w:rFonts w:hint="eastAsia" w:ascii="仿宋_GB2312" w:hAnsi="黑体" w:eastAsia="仿宋_GB2312" w:cs="仿宋_GB2312"/>
          <w:bCs/>
          <w:sz w:val="32"/>
          <w:szCs w:val="32"/>
        </w:rPr>
        <w:t>户籍或生源地</w:t>
      </w:r>
      <w:r>
        <w:rPr>
          <w:rFonts w:hint="eastAsia" w:ascii="仿宋_GB2312" w:hAnsi="仿宋_GB2312" w:eastAsia="仿宋_GB2312" w:cs="仿宋_GB2312"/>
          <w:bCs/>
          <w:sz w:val="32"/>
          <w:szCs w:val="32"/>
        </w:rPr>
        <w:t>以身份证、户口簿和毕业证书确定，时间以网上报名开始时间为准。《岗位表》所设置的限定与保康县相邻县（区）户籍或生源地是指</w:t>
      </w:r>
      <w:r>
        <w:rPr>
          <w:rFonts w:hint="eastAsia" w:ascii="仿宋_GB2312" w:hAnsi="仿宋_GB2312" w:eastAsia="仿宋_GB2312" w:cs="仿宋_GB2312"/>
          <w:b/>
          <w:sz w:val="32"/>
          <w:szCs w:val="32"/>
        </w:rPr>
        <w:t>襄阳市所辖南漳县、谷城县，十堰市所辖房县，神农架林区，宜昌市所辖夷陵区、兴山县、远安县</w:t>
      </w:r>
      <w:r>
        <w:rPr>
          <w:rFonts w:hint="eastAsia" w:ascii="仿宋_GB2312" w:hAnsi="仿宋" w:eastAsia="仿宋_GB2312" w:cs="仿宋_GB2312"/>
          <w:sz w:val="32"/>
          <w:szCs w:val="32"/>
        </w:rPr>
        <w:t>。</w:t>
      </w:r>
    </w:p>
    <w:p w14:paraId="1C0CD753">
      <w:pPr>
        <w:overflowPunct w:val="0"/>
        <w:spacing w:line="584" w:lineRule="exact"/>
        <w:ind w:firstLine="640" w:firstLineChars="200"/>
        <w:rPr>
          <w:rFonts w:eastAsia="黑体"/>
          <w:sz w:val="32"/>
          <w:szCs w:val="32"/>
        </w:rPr>
      </w:pPr>
      <w:r>
        <w:rPr>
          <w:rFonts w:eastAsia="FangSong_GB2312"/>
          <w:sz w:val="32"/>
          <w:szCs w:val="32"/>
        </w:rPr>
        <w:t>3</w:t>
      </w:r>
      <w:r>
        <w:rPr>
          <w:rFonts w:eastAsia="黑体"/>
          <w:sz w:val="32"/>
          <w:szCs w:val="32"/>
        </w:rPr>
        <w:t>．岗位要求具有的相关证书取得时间有什么要求？</w:t>
      </w:r>
    </w:p>
    <w:p w14:paraId="397636A3">
      <w:pPr>
        <w:overflowPunct w:val="0"/>
        <w:spacing w:line="584" w:lineRule="exact"/>
        <w:ind w:firstLine="640" w:firstLineChars="200"/>
        <w:rPr>
          <w:rFonts w:ascii="仿宋_GB2312" w:eastAsia="仿宋_GB2312"/>
        </w:rPr>
      </w:pPr>
      <w:r>
        <w:rPr>
          <w:rFonts w:hint="eastAsia" w:ascii="仿宋_GB2312" w:eastAsia="仿宋_GB2312"/>
          <w:sz w:val="32"/>
          <w:szCs w:val="32"/>
        </w:rPr>
        <w:t>2026年应届毕业生取得相关学历、学位的时间截止2026年7月31日，博士研究生经招聘单位同意，可适当延长，最长不超过2026年12月31日。国（境）外留学人员须在截止日期前取得教育部留学服务中心出具的国（境）外学历（学位）认证证书。学历认证有关事项可登录教育部留学服务中心网站（http://www.cscse.edu.cn）查询认证的有关要求和程序。</w:t>
      </w:r>
    </w:p>
    <w:p w14:paraId="0B883751">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招考岗位要求的专业资格类证书截止日期为2026年7月31日（招聘单位另有要求的除外），报考者已通过考试但未取得证书的，经招聘单位同意可在面试前资格复审时，提供由相关部门出具的成绩单等证明材料。</w:t>
      </w:r>
    </w:p>
    <w:p w14:paraId="227D9318">
      <w:pPr>
        <w:overflowPunct w:val="0"/>
        <w:spacing w:line="584" w:lineRule="exact"/>
        <w:ind w:firstLine="640" w:firstLineChars="200"/>
        <w:rPr>
          <w:rFonts w:eastAsia="黑体"/>
          <w:sz w:val="32"/>
          <w:szCs w:val="32"/>
        </w:rPr>
      </w:pPr>
      <w:r>
        <w:rPr>
          <w:rFonts w:eastAsia="黑体"/>
          <w:sz w:val="32"/>
          <w:szCs w:val="32"/>
        </w:rPr>
        <w:t>4．本次招聘对学历有何要求？</w:t>
      </w:r>
    </w:p>
    <w:p w14:paraId="0869370A">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w:t>
      </w:r>
      <w:r>
        <w:rPr>
          <w:rFonts w:hint="eastAsia" w:ascii="仿宋_GB2312" w:eastAsia="仿宋_GB2312"/>
          <w:spacing w:val="-11"/>
          <w:sz w:val="32"/>
          <w:szCs w:val="32"/>
        </w:rPr>
        <w:t>资格条件的，也可以报考。2001年及以后毕业的国民教育序列学历可登录中国高等教育学生信息网（http://www.chsi.com.cn/xlcx/）</w:t>
      </w:r>
      <w:r>
        <w:rPr>
          <w:rFonts w:hint="eastAsia" w:ascii="仿宋_GB2312" w:eastAsia="仿宋_GB2312"/>
          <w:sz w:val="32"/>
          <w:szCs w:val="32"/>
        </w:rPr>
        <w:t>查询。</w:t>
      </w:r>
    </w:p>
    <w:p w14:paraId="64FE9185">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岗位表》中的学历层次要求，依次为专科及以上、本科及以上、研究生，请注意相互区别与包含关系。如要求“本科及以上”，具有本科、硕士研究生和博士研究生学历的人员均可报考。以本人已取得的较低学历报考相关岗位的，招聘入职后不得以本人拥有较高学历为由提出岗位聘用要求。全日制高校在读的非2026届毕业生，不能以已取得的较低学历报考。</w:t>
      </w:r>
    </w:p>
    <w:p w14:paraId="2767ED6E">
      <w:pPr>
        <w:overflowPunct w:val="0"/>
        <w:spacing w:line="584" w:lineRule="exact"/>
        <w:ind w:firstLine="640" w:firstLineChars="200"/>
        <w:rPr>
          <w:rFonts w:eastAsia="黑体"/>
          <w:sz w:val="32"/>
          <w:szCs w:val="32"/>
        </w:rPr>
      </w:pPr>
      <w:r>
        <w:rPr>
          <w:rFonts w:hint="eastAsia" w:eastAsia="黑体"/>
          <w:sz w:val="32"/>
          <w:szCs w:val="32"/>
        </w:rPr>
        <w:t>5</w:t>
      </w:r>
      <w:r>
        <w:rPr>
          <w:rFonts w:eastAsia="黑体"/>
          <w:sz w:val="32"/>
          <w:szCs w:val="32"/>
        </w:rPr>
        <w:t>．技工院校毕业生学历如何认定？</w:t>
      </w:r>
    </w:p>
    <w:p w14:paraId="433B15BB">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在符合专业等其他岗位条件的前提下，技工院校预备技师（技师）班毕业生可报名应聘学历要求为大学本科的岗位，高级工班毕业生可报名应聘学历要求为大学专科的岗位。</w:t>
      </w:r>
    </w:p>
    <w:p w14:paraId="53278EC8">
      <w:pPr>
        <w:overflowPunct w:val="0"/>
        <w:spacing w:line="584" w:lineRule="exact"/>
        <w:ind w:firstLine="640" w:firstLineChars="200"/>
        <w:rPr>
          <w:rFonts w:eastAsia="黑体"/>
          <w:sz w:val="32"/>
          <w:szCs w:val="32"/>
        </w:rPr>
      </w:pPr>
      <w:r>
        <w:rPr>
          <w:rFonts w:hint="eastAsia" w:eastAsia="黑体"/>
          <w:sz w:val="32"/>
          <w:szCs w:val="32"/>
        </w:rPr>
        <w:t>6</w:t>
      </w:r>
      <w:r>
        <w:rPr>
          <w:rFonts w:eastAsia="黑体"/>
          <w:sz w:val="32"/>
          <w:szCs w:val="32"/>
        </w:rPr>
        <w:t>．本次招聘对专业条件如何把握？</w:t>
      </w:r>
    </w:p>
    <w:p w14:paraId="61EEB3FC">
      <w:pPr>
        <w:overflowPunct w:val="0"/>
        <w:spacing w:line="584" w:lineRule="exact"/>
        <w:ind w:firstLine="640" w:firstLineChars="200"/>
        <w:rPr>
          <w:rFonts w:ascii="仿宋_GB2312" w:eastAsia="仿宋_GB2312"/>
          <w:sz w:val="32"/>
          <w:szCs w:val="32"/>
        </w:rPr>
      </w:pPr>
      <w:bookmarkStart w:id="0" w:name="OLE_LINK3"/>
      <w:r>
        <w:rPr>
          <w:rFonts w:hint="eastAsia" w:ascii="仿宋_GB2312" w:eastAsia="仿宋_GB2312"/>
          <w:sz w:val="32"/>
          <w:szCs w:val="32"/>
        </w:rPr>
        <w:t>专业以国家教育行政主管部门制定的研究生、本科、职业教育专业目录和人力资源社会保障部门制定的技工院校专业目录为准。岗位专业条件设置为“不限”的，则所有专业均可报考。岗位专业条件设置为具体专业的，考生严格根据岗位表所列的专业，按照一一对应原则报考。</w:t>
      </w:r>
    </w:p>
    <w:p w14:paraId="04804E06">
      <w:pPr>
        <w:overflowPunct w:val="0"/>
        <w:spacing w:line="584" w:lineRule="exact"/>
        <w:ind w:firstLine="640" w:firstLineChars="200"/>
        <w:rPr>
          <w:rFonts w:eastAsia="FangSong_GB2312"/>
          <w:sz w:val="32"/>
          <w:szCs w:val="32"/>
        </w:rPr>
      </w:pPr>
      <w:r>
        <w:rPr>
          <w:rFonts w:eastAsia="黑体"/>
          <w:sz w:val="32"/>
          <w:szCs w:val="32"/>
        </w:rPr>
        <w:t>应聘人员所学专业。</w:t>
      </w:r>
      <w:r>
        <w:rPr>
          <w:rFonts w:hint="eastAsia" w:ascii="仿宋_GB2312" w:eastAsia="仿宋_GB2312"/>
          <w:sz w:val="32"/>
          <w:szCs w:val="32"/>
        </w:rPr>
        <w:t>以所获学历毕业证或国家承认的学历教育证书上注明的专业为准。2026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7E32ABFA">
      <w:pPr>
        <w:overflowPunct w:val="0"/>
        <w:spacing w:line="584" w:lineRule="exact"/>
        <w:ind w:firstLine="640" w:firstLineChars="200"/>
        <w:rPr>
          <w:rFonts w:eastAsia="黑体"/>
          <w:sz w:val="32"/>
          <w:szCs w:val="32"/>
        </w:rPr>
      </w:pPr>
      <w:r>
        <w:rPr>
          <w:rFonts w:hint="eastAsia" w:eastAsia="黑体"/>
          <w:sz w:val="32"/>
          <w:szCs w:val="32"/>
        </w:rPr>
        <w:t>7</w:t>
      </w:r>
      <w:r>
        <w:rPr>
          <w:rFonts w:eastAsia="黑体"/>
          <w:sz w:val="32"/>
          <w:szCs w:val="32"/>
        </w:rPr>
        <w:t>．</w:t>
      </w:r>
      <w:r>
        <w:rPr>
          <w:rFonts w:hint="eastAsia" w:eastAsia="黑体"/>
          <w:sz w:val="32"/>
          <w:szCs w:val="32"/>
        </w:rPr>
        <w:t>最低服务年限。</w:t>
      </w:r>
    </w:p>
    <w:p w14:paraId="3D96570E">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《岗位表》所设置的“最低服务年限”是要求报考人员在报考时慎重考虑，一旦正式聘用，</w:t>
      </w:r>
      <w:r>
        <w:rPr>
          <w:rFonts w:hint="eastAsia" w:ascii="仿宋_GB2312" w:hAnsi="仿宋_GB2312" w:eastAsia="仿宋_GB2312" w:cs="仿宋_GB2312"/>
          <w:b/>
          <w:sz w:val="32"/>
          <w:szCs w:val="32"/>
        </w:rPr>
        <w:t>聘用人员在最低服务年限内不得报考任何单位任何岗位，</w:t>
      </w:r>
      <w:r>
        <w:rPr>
          <w:rFonts w:hint="eastAsia" w:ascii="仿宋_GB2312" w:hAnsi="仿宋_GB2312" w:eastAsia="仿宋_GB2312" w:cs="仿宋_GB2312"/>
          <w:sz w:val="32"/>
          <w:szCs w:val="32"/>
        </w:rPr>
        <w:t>必须遵守诚信、履行承诺。</w:t>
      </w:r>
    </w:p>
    <w:p w14:paraId="366A45CF">
      <w:pPr>
        <w:overflowPunct w:val="0"/>
        <w:spacing w:line="584" w:lineRule="exact"/>
        <w:ind w:firstLine="640" w:firstLineChars="200"/>
        <w:rPr>
          <w:rFonts w:eastAsia="黑体"/>
          <w:sz w:val="32"/>
          <w:szCs w:val="32"/>
        </w:rPr>
      </w:pPr>
      <w:r>
        <w:rPr>
          <w:rFonts w:eastAsia="黑体"/>
          <w:sz w:val="32"/>
          <w:szCs w:val="32"/>
        </w:rPr>
        <w:t>特殊情形。</w:t>
      </w:r>
    </w:p>
    <w:p w14:paraId="31663EEA">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2E79B47F">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（二）专业条件设置为二级学科，应聘人员专业为一级学科的情形。需应聘人员提供所学课程成绩单、毕业论文研究方向等佐证材料并结合应聘人员所在高校出具的证明材料进行综合认定。</w:t>
      </w:r>
    </w:p>
    <w:p w14:paraId="43798AB4">
      <w:pPr>
        <w:overflowPunct w:val="0"/>
        <w:spacing w:line="584" w:lineRule="exact"/>
        <w:ind w:firstLine="640" w:firstLineChars="200"/>
        <w:rPr>
          <w:rFonts w:eastAsia="FangSong_GB2312"/>
          <w:sz w:val="32"/>
          <w:szCs w:val="32"/>
        </w:rPr>
      </w:pPr>
      <w:r>
        <w:rPr>
          <w:rFonts w:hint="eastAsia" w:ascii="仿宋_GB2312" w:eastAsia="仿宋_GB2312"/>
          <w:sz w:val="32"/>
          <w:szCs w:val="32"/>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162AFCF1">
      <w:pPr>
        <w:overflowPunct w:val="0"/>
        <w:spacing w:line="584" w:lineRule="exact"/>
        <w:ind w:firstLine="640" w:firstLineChars="200"/>
        <w:rPr>
          <w:rFonts w:eastAsia="黑体"/>
          <w:sz w:val="32"/>
          <w:szCs w:val="32"/>
        </w:rPr>
      </w:pPr>
      <w:r>
        <w:rPr>
          <w:rFonts w:hint="eastAsia" w:eastAsia="黑体"/>
          <w:sz w:val="32"/>
          <w:szCs w:val="32"/>
        </w:rPr>
        <w:t>8</w:t>
      </w:r>
      <w:r>
        <w:rPr>
          <w:rFonts w:eastAsia="黑体"/>
          <w:sz w:val="32"/>
          <w:szCs w:val="32"/>
        </w:rPr>
        <w:t>．毕业证书上专业后面带括号，能否以括号里的信息作为专业报考？</w:t>
      </w:r>
    </w:p>
    <w:p w14:paraId="7BC79127">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括号里的信息只能代表所学内容有所涉及，不能认定为专业（教育部公布的“专业指导目录”中自带括号的除外），考生只能以括号外的专业名称报考相符合的岗位。</w:t>
      </w:r>
    </w:p>
    <w:bookmarkEnd w:id="0"/>
    <w:p w14:paraId="7BF7F941">
      <w:pPr>
        <w:overflowPunct w:val="0"/>
        <w:spacing w:line="584" w:lineRule="exact"/>
        <w:ind w:firstLine="640" w:firstLineChars="200"/>
        <w:rPr>
          <w:rFonts w:eastAsia="黑体"/>
          <w:sz w:val="32"/>
          <w:szCs w:val="32"/>
        </w:rPr>
      </w:pPr>
      <w:r>
        <w:rPr>
          <w:rFonts w:hint="eastAsia" w:eastAsia="黑体"/>
          <w:sz w:val="32"/>
          <w:szCs w:val="32"/>
        </w:rPr>
        <w:t>9</w:t>
      </w:r>
      <w:r>
        <w:rPr>
          <w:rFonts w:eastAsia="黑体"/>
          <w:sz w:val="32"/>
          <w:szCs w:val="32"/>
        </w:rPr>
        <w:t>．专业工作经历如何界定？</w:t>
      </w:r>
    </w:p>
    <w:p w14:paraId="19DAFCC3">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专业工作经历”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所有报考者涉及专业工作经历的，计算时间截止2026年7月31日。</w:t>
      </w:r>
    </w:p>
    <w:p w14:paraId="557683F4">
      <w:pPr>
        <w:overflowPunct w:val="0"/>
        <w:spacing w:line="584" w:lineRule="exact"/>
        <w:ind w:firstLine="640" w:firstLineChars="200"/>
        <w:rPr>
          <w:rFonts w:eastAsia="黑体"/>
          <w:sz w:val="32"/>
          <w:szCs w:val="32"/>
        </w:rPr>
      </w:pPr>
      <w:r>
        <w:rPr>
          <w:rFonts w:hint="eastAsia" w:eastAsia="黑体"/>
          <w:sz w:val="32"/>
          <w:szCs w:val="32"/>
        </w:rPr>
        <w:t>10</w:t>
      </w:r>
      <w:r>
        <w:rPr>
          <w:rFonts w:eastAsia="黑体"/>
          <w:sz w:val="32"/>
          <w:szCs w:val="32"/>
        </w:rPr>
        <w:t>．工作经历起始时间如何界定？</w:t>
      </w:r>
    </w:p>
    <w:p w14:paraId="4274931E">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（1）在党政机关、事业单位、国有企业工作的人员，工作经历时间自报到之日算起。</w:t>
      </w:r>
    </w:p>
    <w:p w14:paraId="7E5C9C3C">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（2）参加大学生村官、“三支一扶”计划、“大学生志愿服务西部计划”等基层服务项目人员，工作经历时间自报到之日算起。</w:t>
      </w:r>
    </w:p>
    <w:p w14:paraId="23C3234F">
      <w:pPr>
        <w:overflowPunct w:val="0"/>
        <w:spacing w:line="584" w:lineRule="exact"/>
        <w:ind w:firstLine="640" w:firstLineChars="200"/>
        <w:rPr>
          <w:rFonts w:ascii="仿宋_GB2312" w:eastAsia="仿宋_GB2312"/>
          <w:spacing w:val="-6"/>
          <w:sz w:val="32"/>
          <w:szCs w:val="32"/>
        </w:rPr>
      </w:pPr>
      <w:r>
        <w:rPr>
          <w:rFonts w:hint="eastAsia" w:ascii="仿宋_GB2312" w:eastAsia="仿宋_GB2312"/>
          <w:sz w:val="32"/>
          <w:szCs w:val="32"/>
        </w:rPr>
        <w:t>（3）到基层特定公益性岗位（社会管理和公共服务）初</w:t>
      </w:r>
      <w:r>
        <w:rPr>
          <w:rFonts w:hint="eastAsia" w:ascii="仿宋_GB2312" w:eastAsia="仿宋_GB2312"/>
          <w:spacing w:val="-6"/>
          <w:sz w:val="32"/>
          <w:szCs w:val="32"/>
        </w:rPr>
        <w:t>次就业的人员，工作经历时间从工作协议约定的起始时间算起。</w:t>
      </w:r>
    </w:p>
    <w:p w14:paraId="598C28D2">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（4）离校未就业高校毕业生到高校毕业生实习见习基地参加见习或者到企事业单位参与项目研究的人员，工作经历时间自报到之日起算起。</w:t>
      </w:r>
    </w:p>
    <w:p w14:paraId="10EA2A78">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（5）在其他经济组织、社会组织等单位工作的人员，工作经历时间以劳动合同约定的起始时间算起。</w:t>
      </w:r>
    </w:p>
    <w:p w14:paraId="507C49CB">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（6）自主创业并办理工商注册手续的人员，工作经历时间自营业执照颁发之日算起。</w:t>
      </w:r>
    </w:p>
    <w:p w14:paraId="58DCCF0F">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（7）以灵活就业形式初次就业人员，工作经历时间从登记灵活就业并经审批确认的起始时间算起。</w:t>
      </w:r>
    </w:p>
    <w:p w14:paraId="5FE333BB">
      <w:pPr>
        <w:overflowPunct w:val="0"/>
        <w:spacing w:line="584" w:lineRule="exact"/>
        <w:ind w:firstLine="640" w:firstLineChars="200"/>
        <w:rPr>
          <w:rFonts w:eastAsia="黑体"/>
          <w:sz w:val="32"/>
          <w:szCs w:val="32"/>
        </w:rPr>
      </w:pPr>
      <w:r>
        <w:rPr>
          <w:rFonts w:hint="eastAsia" w:eastAsia="黑体"/>
          <w:sz w:val="32"/>
          <w:szCs w:val="32"/>
        </w:rPr>
        <w:t>11</w:t>
      </w:r>
      <w:r>
        <w:rPr>
          <w:rFonts w:eastAsia="黑体"/>
          <w:sz w:val="32"/>
          <w:szCs w:val="32"/>
        </w:rPr>
        <w:t>．在企业工作，只能提供企业证明的，能否通过工作经历资格审查？</w:t>
      </w:r>
    </w:p>
    <w:p w14:paraId="52408906">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3FC3923A">
      <w:pPr>
        <w:overflowPunct w:val="0"/>
        <w:spacing w:line="584" w:lineRule="exact"/>
        <w:ind w:firstLine="640" w:firstLineChars="200"/>
        <w:rPr>
          <w:rFonts w:eastAsia="黑体"/>
          <w:sz w:val="32"/>
          <w:szCs w:val="32"/>
        </w:rPr>
      </w:pPr>
      <w:r>
        <w:rPr>
          <w:rFonts w:hint="eastAsia" w:eastAsia="黑体"/>
          <w:sz w:val="32"/>
          <w:szCs w:val="32"/>
        </w:rPr>
        <w:t>12</w:t>
      </w:r>
      <w:r>
        <w:rPr>
          <w:rFonts w:eastAsia="黑体"/>
          <w:sz w:val="32"/>
          <w:szCs w:val="32"/>
        </w:rPr>
        <w:t>．</w:t>
      </w:r>
      <w:r>
        <w:rPr>
          <w:rFonts w:hint="eastAsia" w:eastAsia="黑体"/>
          <w:sz w:val="32"/>
          <w:szCs w:val="32"/>
        </w:rPr>
        <w:t>申请加分人员时间计算截止日期？</w:t>
      </w:r>
    </w:p>
    <w:p w14:paraId="3329220A">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申请笔试加分人员中，“三支一扶”计划、大学生志愿服务西部计划项目人员服务期满2年且考核合格，高校毕业生退役士兵在军队服役5年（含）以上，时间计算截止日期为2026年7月31日。“三支一扶”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010D7B0B">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07E596A8">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“三支一扶”计划人员    027-87300069</w:t>
      </w:r>
    </w:p>
    <w:p w14:paraId="79AFDF24">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西部计划志愿者        027-87233557</w:t>
      </w:r>
    </w:p>
    <w:p w14:paraId="34EBC3FF">
      <w:pPr>
        <w:overflowPunct w:val="0"/>
        <w:spacing w:line="584" w:lineRule="exact"/>
        <w:ind w:firstLine="640" w:firstLineChars="200"/>
        <w:rPr>
          <w:rFonts w:ascii="仿宋_GB2312" w:eastAsia="仿宋_GB2312"/>
          <w:kern w:val="0"/>
          <w:sz w:val="32"/>
          <w:szCs w:val="32"/>
        </w:rPr>
      </w:pPr>
      <w:r>
        <w:rPr>
          <w:rFonts w:hint="eastAsia" w:ascii="仿宋_GB2312" w:eastAsia="仿宋_GB2312"/>
          <w:kern w:val="0"/>
          <w:sz w:val="32"/>
          <w:szCs w:val="32"/>
        </w:rPr>
        <w:t>高校毕业生退役士兵    027-87699893</w:t>
      </w:r>
    </w:p>
    <w:p w14:paraId="707A291A">
      <w:pPr>
        <w:overflowPunct w:val="0"/>
        <w:spacing w:line="584" w:lineRule="exact"/>
        <w:ind w:firstLine="640" w:firstLineChars="200"/>
        <w:rPr>
          <w:rFonts w:eastAsia="黑体"/>
          <w:sz w:val="32"/>
          <w:szCs w:val="32"/>
        </w:rPr>
      </w:pPr>
      <w:r>
        <w:rPr>
          <w:rFonts w:hint="eastAsia" w:eastAsia="黑体"/>
          <w:sz w:val="32"/>
          <w:szCs w:val="32"/>
        </w:rPr>
        <w:t>13</w:t>
      </w:r>
      <w:r>
        <w:rPr>
          <w:rFonts w:eastAsia="黑体"/>
          <w:sz w:val="32"/>
          <w:szCs w:val="32"/>
        </w:rPr>
        <w:t>．如何理解</w:t>
      </w:r>
      <w:r>
        <w:rPr>
          <w:rFonts w:hint="eastAsia" w:eastAsia="黑体"/>
          <w:sz w:val="32"/>
          <w:szCs w:val="32"/>
        </w:rPr>
        <w:t>“</w:t>
      </w:r>
      <w:r>
        <w:rPr>
          <w:rFonts w:eastAsia="黑体"/>
          <w:sz w:val="32"/>
          <w:szCs w:val="32"/>
        </w:rPr>
        <w:t>聘用后即构成回避关系</w:t>
      </w:r>
      <w:r>
        <w:rPr>
          <w:rFonts w:hint="eastAsia" w:eastAsia="黑体"/>
          <w:sz w:val="32"/>
          <w:szCs w:val="32"/>
        </w:rPr>
        <w:t>”</w:t>
      </w:r>
      <w:r>
        <w:rPr>
          <w:rFonts w:eastAsia="黑体"/>
          <w:sz w:val="32"/>
          <w:szCs w:val="32"/>
        </w:rPr>
        <w:t>？</w:t>
      </w:r>
    </w:p>
    <w:p w14:paraId="39C60321">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按照《事业单位人事管理回避规定》第六条、第七条、第十条等相关规定执行。其他法律法规规定的应予回避的情形，从其规定。</w:t>
      </w:r>
    </w:p>
    <w:p w14:paraId="174310F9">
      <w:pPr>
        <w:ind w:firstLine="640" w:firstLineChars="200"/>
        <w:rPr>
          <w:rFonts w:eastAsia="黑体"/>
          <w:sz w:val="32"/>
          <w:szCs w:val="32"/>
        </w:rPr>
      </w:pPr>
      <w:r>
        <w:rPr>
          <w:rFonts w:eastAsia="黑体"/>
          <w:sz w:val="32"/>
          <w:szCs w:val="32"/>
        </w:rPr>
        <w:t>四、考试费用注意事项</w:t>
      </w:r>
    </w:p>
    <w:p w14:paraId="37DB5BC8">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一）资格审查通过后，报考人员须网上缴纳考试费用100元（依据鄂价费字〔2007〕18号文件规定）。笔试缴费时间为2026年2月3日9:00至2月12日17:00，缴费成功即确认报名，未按期缴费确认者视为自动放弃，请务必注意。</w:t>
      </w:r>
    </w:p>
    <w:p w14:paraId="31A38D10">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（二）2月3日9:00至2月12日12:00，符合相关规定的考试费用减免对象，按湖北省人事考试网相关提示和报名系统相关说明进行申请操作。</w:t>
      </w:r>
    </w:p>
    <w:p w14:paraId="6748161F">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（三）对取消岗位中没有成功改报其他岗位的人员，退还已缴费用。取消岗位为免笔试岗位的，不涉及退费。</w:t>
      </w:r>
    </w:p>
    <w:p w14:paraId="37876FAF">
      <w:pPr>
        <w:overflowPunct w:val="0"/>
        <w:spacing w:line="584" w:lineRule="exact"/>
        <w:ind w:firstLine="640" w:firstLineChars="200"/>
        <w:rPr>
          <w:rFonts w:eastAsia="黑体"/>
          <w:sz w:val="32"/>
          <w:szCs w:val="32"/>
        </w:rPr>
      </w:pPr>
      <w:r>
        <w:rPr>
          <w:rFonts w:eastAsia="黑体"/>
          <w:sz w:val="32"/>
          <w:szCs w:val="32"/>
        </w:rPr>
        <w:t>五、资格审查</w:t>
      </w:r>
    </w:p>
    <w:p w14:paraId="1A8E1783">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08ABE7D">
      <w:pPr>
        <w:overflowPunct w:val="0"/>
        <w:spacing w:line="584" w:lineRule="exact"/>
        <w:ind w:firstLine="640" w:firstLineChars="200"/>
        <w:rPr>
          <w:rFonts w:eastAsia="黑体"/>
          <w:sz w:val="32"/>
          <w:szCs w:val="32"/>
        </w:rPr>
      </w:pPr>
      <w:r>
        <w:rPr>
          <w:rFonts w:eastAsia="黑体"/>
          <w:sz w:val="32"/>
          <w:szCs w:val="32"/>
        </w:rPr>
        <w:t>六、考试成绩排名规则</w:t>
      </w:r>
    </w:p>
    <w:p w14:paraId="10DE6BE6">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（一）考生笔试成绩按岗位依得分由高到低排名。笔试成绩相同的，并列排名。如，考生甲、乙、丙、丁、戊笔试成绩分别为72分、71分、71分、71分、70分，则排名依次为第1名、第2名、第2名、第2名、第5名。</w:t>
      </w:r>
    </w:p>
    <w:p w14:paraId="3DC6676A">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由招聘单位组织加试。</w:t>
      </w:r>
    </w:p>
    <w:p w14:paraId="7034E226">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（三）笔试阅卷采用客观题机器评卷和主观题网络评卷，没有人工登分、加分过程，除零分、缺考等特殊情况外，不接受考生查分申请。</w:t>
      </w:r>
    </w:p>
    <w:p w14:paraId="2F20C089">
      <w:pPr>
        <w:overflowPunct w:val="0"/>
        <w:spacing w:line="584" w:lineRule="exact"/>
        <w:rPr>
          <w:rFonts w:eastAsia="仿宋_GB2312"/>
          <w:sz w:val="32"/>
          <w:szCs w:val="32"/>
        </w:rPr>
      </w:pPr>
      <w:bookmarkStart w:id="1" w:name="OLE_LINK5"/>
      <w:r>
        <w:rPr>
          <w:rFonts w:hint="eastAsia" w:eastAsia="黑体"/>
          <w:sz w:val="32"/>
          <w:szCs w:val="32"/>
        </w:rPr>
        <w:t xml:space="preserve">    </w:t>
      </w:r>
      <w:r>
        <w:rPr>
          <w:rFonts w:eastAsia="黑体"/>
          <w:sz w:val="32"/>
          <w:szCs w:val="32"/>
        </w:rPr>
        <w:t>七、面试资格复审注意事项</w:t>
      </w:r>
    </w:p>
    <w:p w14:paraId="4101CD68">
      <w:pPr>
        <w:overflowPunct w:val="0"/>
        <w:spacing w:line="584" w:lineRule="exact"/>
        <w:ind w:firstLine="640" w:firstLineChars="200"/>
        <w:rPr>
          <w:rFonts w:eastAsia="仿宋_GB2312"/>
          <w:sz w:val="32"/>
          <w:szCs w:val="32"/>
        </w:rPr>
      </w:pPr>
      <w:r>
        <w:rPr>
          <w:rFonts w:eastAsia="仿宋_GB2312"/>
          <w:sz w:val="32"/>
          <w:szCs w:val="32"/>
        </w:rPr>
        <w:t>（一）资格复审时，拟参加面试人员按招聘单位通知要求，提供本人身份证、准考证、毕业证、学位证、职称证书等与岗位资格条件相匹配的相关证明材料原件或复印件、电子材料。</w:t>
      </w:r>
    </w:p>
    <w:p w14:paraId="798084AE">
      <w:pPr>
        <w:overflowPunct w:val="0"/>
        <w:spacing w:line="584" w:lineRule="exact"/>
        <w:ind w:firstLine="640" w:firstLineChars="200"/>
        <w:rPr>
          <w:rFonts w:eastAsia="仿宋_GB2312"/>
          <w:sz w:val="32"/>
          <w:szCs w:val="32"/>
        </w:rPr>
      </w:pPr>
      <w:r>
        <w:rPr>
          <w:rFonts w:eastAsia="仿宋_GB2312"/>
          <w:sz w:val="32"/>
          <w:szCs w:val="32"/>
        </w:rPr>
        <w:t>（二）应聘时已与</w:t>
      </w:r>
      <w:r>
        <w:rPr>
          <w:rFonts w:hint="eastAsia" w:eastAsia="仿宋_GB2312"/>
          <w:sz w:val="32"/>
          <w:szCs w:val="32"/>
        </w:rPr>
        <w:t>其他县市区</w:t>
      </w:r>
      <w:r>
        <w:rPr>
          <w:rFonts w:eastAsia="仿宋_GB2312"/>
          <w:sz w:val="32"/>
          <w:szCs w:val="32"/>
        </w:rPr>
        <w:t>党政机关（含派出机构）、事业单位建立人事关系的人员应征得原所在单位同意方可报考，并在资格复审阶段提供单位同意报名的书面证明材料。</w:t>
      </w:r>
    </w:p>
    <w:bookmarkEnd w:id="1"/>
    <w:p w14:paraId="696DF538">
      <w:pPr>
        <w:overflowPunct w:val="0"/>
        <w:spacing w:line="584" w:lineRule="exact"/>
        <w:ind w:firstLine="640" w:firstLineChars="200"/>
        <w:rPr>
          <w:rFonts w:eastAsia="黑体"/>
          <w:sz w:val="32"/>
          <w:szCs w:val="32"/>
        </w:rPr>
      </w:pPr>
      <w:r>
        <w:rPr>
          <w:rFonts w:eastAsia="黑体"/>
          <w:sz w:val="32"/>
          <w:szCs w:val="32"/>
        </w:rPr>
        <w:t>八、体检注意事项</w:t>
      </w:r>
    </w:p>
    <w:p w14:paraId="51EB34AF">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一）体检结果以体检机构出具的正式体检结论为准。招聘单位或受检人员对体检结果有疑问的，经主管部门研究同意，可以复检，复检机构在具有资质的体检机构中随机确定。复检只能进行一次，体检结果以复检结论为准，费用由申请方承担。</w:t>
      </w:r>
    </w:p>
    <w:p w14:paraId="3587872C">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二）应聘人员须认真完成全部体检项目，如在规定时间不按要求完成体检项目的，视为自动放弃体检资格。对妊娠期的女性应聘人员，应按医嘱暂缓相关体检项目，待妊娠期结束后补检，体检合格的再办理相关手续；拟聘</w:t>
      </w:r>
      <w:r>
        <w:rPr>
          <w:rFonts w:hint="eastAsia" w:ascii="仿宋_GB2312" w:eastAsia="仿宋_GB2312"/>
          <w:kern w:val="0"/>
          <w:sz w:val="32"/>
          <w:szCs w:val="32"/>
        </w:rPr>
        <w:t>用公示可与同批次考生一并进行，也可单独进行。</w:t>
      </w:r>
    </w:p>
    <w:p w14:paraId="5C65CE0E">
      <w:pPr>
        <w:overflowPunct w:val="0"/>
        <w:spacing w:line="584" w:lineRule="exact"/>
        <w:ind w:firstLine="640" w:firstLineChars="200"/>
        <w:rPr>
          <w:rFonts w:eastAsia="黑体"/>
          <w:sz w:val="32"/>
          <w:szCs w:val="32"/>
        </w:rPr>
      </w:pPr>
      <w:r>
        <w:rPr>
          <w:rFonts w:eastAsia="黑体"/>
          <w:sz w:val="32"/>
          <w:szCs w:val="32"/>
        </w:rPr>
        <w:t>九、考察的具体内容</w:t>
      </w:r>
    </w:p>
    <w:p w14:paraId="2AF9E1E3">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考察工作突出政治标准，重点考察人选是否符合增强“四个意识”、坚定“四个自信”、做到“两个维护”，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614A35B5">
      <w:pPr>
        <w:overflowPunct w:val="0"/>
        <w:spacing w:line="584" w:lineRule="exact"/>
        <w:ind w:firstLine="640" w:firstLineChars="200"/>
        <w:rPr>
          <w:rFonts w:ascii="仿宋_GB2312" w:eastAsia="仿宋_GB2312"/>
          <w:sz w:val="32"/>
          <w:szCs w:val="32"/>
        </w:rPr>
      </w:pPr>
      <w:r>
        <w:rPr>
          <w:rFonts w:hint="eastAsia" w:ascii="仿宋_GB2312" w:eastAsia="仿宋_GB2312"/>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2BAA92BC">
      <w:pPr>
        <w:overflowPunct w:val="0"/>
        <w:spacing w:line="584" w:lineRule="exact"/>
        <w:ind w:firstLine="640" w:firstLineChars="200"/>
        <w:rPr>
          <w:rFonts w:eastAsia="黑体"/>
          <w:sz w:val="32"/>
          <w:szCs w:val="32"/>
        </w:rPr>
      </w:pPr>
      <w:r>
        <w:rPr>
          <w:rFonts w:eastAsia="黑体"/>
          <w:sz w:val="32"/>
          <w:szCs w:val="32"/>
        </w:rPr>
        <w:t>十、其他</w:t>
      </w:r>
    </w:p>
    <w:p w14:paraId="63A426E3">
      <w:pPr>
        <w:overflowPunct w:val="0"/>
        <w:spacing w:line="584" w:lineRule="exact"/>
        <w:ind w:firstLine="640" w:firstLineChars="200"/>
        <w:rPr>
          <w:rFonts w:eastAsia="仿宋_GB2312"/>
          <w:sz w:val="32"/>
          <w:szCs w:val="32"/>
        </w:rPr>
      </w:pPr>
      <w:r>
        <w:rPr>
          <w:rFonts w:eastAsia="仿宋_GB2312"/>
          <w:sz w:val="32"/>
          <w:szCs w:val="32"/>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6B5822A1">
      <w:pPr>
        <w:overflowPunct w:val="0"/>
        <w:spacing w:line="584" w:lineRule="exact"/>
        <w:ind w:firstLine="640" w:firstLineChars="200"/>
        <w:rPr>
          <w:rFonts w:eastAsia="仿宋_GB2312"/>
          <w:sz w:val="32"/>
          <w:szCs w:val="32"/>
        </w:rPr>
      </w:pPr>
      <w:r>
        <w:rPr>
          <w:rFonts w:eastAsia="仿宋_GB2312"/>
          <w:sz w:val="32"/>
          <w:szCs w:val="32"/>
        </w:rPr>
        <w:t>（二）《公告》中相关环节涉及递补人员的，</w:t>
      </w:r>
      <w:r>
        <w:rPr>
          <w:rFonts w:hint="eastAsia" w:eastAsia="仿宋_GB2312"/>
          <w:sz w:val="32"/>
          <w:szCs w:val="32"/>
        </w:rPr>
        <w:t>“</w:t>
      </w:r>
      <w:r>
        <w:rPr>
          <w:rFonts w:eastAsia="仿宋_GB2312"/>
          <w:sz w:val="32"/>
          <w:szCs w:val="32"/>
        </w:rPr>
        <w:t>可递补</w:t>
      </w:r>
      <w:r>
        <w:rPr>
          <w:rFonts w:hint="eastAsia" w:eastAsia="仿宋_GB2312"/>
          <w:sz w:val="32"/>
          <w:szCs w:val="32"/>
        </w:rPr>
        <w:t>”</w:t>
      </w:r>
      <w:r>
        <w:rPr>
          <w:rFonts w:eastAsia="仿宋_GB2312"/>
          <w:sz w:val="32"/>
          <w:szCs w:val="32"/>
        </w:rPr>
        <w:t>是指招聘单位有权根据需要决定是否递补，不是必须递补。</w:t>
      </w:r>
    </w:p>
    <w:p w14:paraId="2E7E22D2">
      <w:pPr>
        <w:spacing w:line="560" w:lineRule="exact"/>
        <w:ind w:firstLine="640" w:firstLineChars="200"/>
        <w:rPr>
          <w:rFonts w:ascii="黑体" w:hAnsi="黑体" w:eastAsia="黑体"/>
          <w:sz w:val="32"/>
          <w:szCs w:val="32"/>
        </w:rPr>
      </w:pPr>
      <w:r>
        <w:rPr>
          <w:rFonts w:hint="eastAsia" w:ascii="黑体" w:hAnsi="黑体" w:eastAsia="黑体"/>
          <w:sz w:val="32"/>
          <w:szCs w:val="32"/>
        </w:rPr>
        <w:t>十一、违纪行为处理</w:t>
      </w:r>
    </w:p>
    <w:p w14:paraId="591AE865">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对违反公开招聘纪律的考生和工作人员，按照《事业单位公开招聘违纪违规行为处理规定》（人社部令35号）处理，涉嫌犯罪的及时移送司法机关处理。</w:t>
      </w:r>
    </w:p>
    <w:p w14:paraId="5C9C9DB5">
      <w:pPr>
        <w:overflowPunct w:val="0"/>
        <w:spacing w:line="584" w:lineRule="exact"/>
        <w:ind w:firstLine="640" w:firstLineChars="200"/>
        <w:textAlignment w:val="baseline"/>
        <w:rPr>
          <w:rFonts w:ascii="仿宋_GB2312" w:eastAsia="仿宋_GB2312"/>
          <w:b/>
          <w:bCs/>
          <w:kern w:val="0"/>
          <w:sz w:val="44"/>
          <w:szCs w:val="44"/>
        </w:rPr>
      </w:pPr>
      <w:r>
        <w:rPr>
          <w:rFonts w:hint="eastAsia" w:ascii="仿宋_GB2312" w:eastAsia="仿宋_GB2312"/>
          <w:sz w:val="32"/>
          <w:szCs w:val="32"/>
        </w:rPr>
        <w:t>报考者应通读并理解《报考指南》的有关政策，确有不理解的可在笔试报名期间（8:30-12:00、14:00-17:30）拨打0710-590023咨询。</w:t>
      </w:r>
    </w:p>
    <w:sectPr>
      <w:footerReference r:id="rId3" w:type="default"/>
      <w:pgSz w:w="11906" w:h="16838"/>
      <w:pgMar w:top="2098" w:right="1474" w:bottom="2154" w:left="1587" w:header="851" w:footer="1417" w:gutter="0"/>
      <w:cols w:space="0" w:num="1"/>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16231">
    <w:pPr>
      <w:pStyle w:val="4"/>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74EFE8">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9</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74EFE8">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9</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010"/>
    <w:rsid w:val="00165FC2"/>
    <w:rsid w:val="00170D32"/>
    <w:rsid w:val="00172A27"/>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087B"/>
    <w:rsid w:val="00312A82"/>
    <w:rsid w:val="00312D78"/>
    <w:rsid w:val="003152AD"/>
    <w:rsid w:val="00315BE5"/>
    <w:rsid w:val="003176D7"/>
    <w:rsid w:val="00320EFB"/>
    <w:rsid w:val="003279FA"/>
    <w:rsid w:val="00327EC4"/>
    <w:rsid w:val="00330E1B"/>
    <w:rsid w:val="00331ABB"/>
    <w:rsid w:val="00331C47"/>
    <w:rsid w:val="003340C5"/>
    <w:rsid w:val="00335572"/>
    <w:rsid w:val="00344446"/>
    <w:rsid w:val="00346A9D"/>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0367"/>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6FB4"/>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2B21"/>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6BBF"/>
    <w:rsid w:val="00907CC4"/>
    <w:rsid w:val="00916C65"/>
    <w:rsid w:val="009201D2"/>
    <w:rsid w:val="009229DF"/>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B7114"/>
    <w:rsid w:val="00AC0305"/>
    <w:rsid w:val="00AC061F"/>
    <w:rsid w:val="00AC1E98"/>
    <w:rsid w:val="00AC5DFE"/>
    <w:rsid w:val="00AD0E32"/>
    <w:rsid w:val="00AD1F3D"/>
    <w:rsid w:val="00AD2561"/>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0C22"/>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B66"/>
    <w:rsid w:val="00BA6FDA"/>
    <w:rsid w:val="00BA7544"/>
    <w:rsid w:val="00BB0B79"/>
    <w:rsid w:val="00BB0B93"/>
    <w:rsid w:val="00BB10F8"/>
    <w:rsid w:val="00BB17EB"/>
    <w:rsid w:val="00BB46F2"/>
    <w:rsid w:val="00BB5CD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0BF"/>
    <w:rsid w:val="00C8386C"/>
    <w:rsid w:val="00C86ABD"/>
    <w:rsid w:val="00C87128"/>
    <w:rsid w:val="00C87467"/>
    <w:rsid w:val="00C87E0A"/>
    <w:rsid w:val="00C91BCA"/>
    <w:rsid w:val="00C92414"/>
    <w:rsid w:val="00C95AD2"/>
    <w:rsid w:val="00C96ACF"/>
    <w:rsid w:val="00C96C7D"/>
    <w:rsid w:val="00C976F3"/>
    <w:rsid w:val="00CA1D49"/>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82A"/>
    <w:rsid w:val="00CF793C"/>
    <w:rsid w:val="00CF7CFF"/>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02FE"/>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1AB14C1"/>
    <w:rsid w:val="12184FB5"/>
    <w:rsid w:val="129245B1"/>
    <w:rsid w:val="132366A7"/>
    <w:rsid w:val="13B07373"/>
    <w:rsid w:val="13BF655B"/>
    <w:rsid w:val="13CB2048"/>
    <w:rsid w:val="1430543D"/>
    <w:rsid w:val="146D6BAC"/>
    <w:rsid w:val="15906FE3"/>
    <w:rsid w:val="160959FB"/>
    <w:rsid w:val="16300AC4"/>
    <w:rsid w:val="165878EE"/>
    <w:rsid w:val="16B0768E"/>
    <w:rsid w:val="16EA17B8"/>
    <w:rsid w:val="172869C2"/>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EAC3CEA"/>
    <w:rsid w:val="1F5A1DAE"/>
    <w:rsid w:val="217D2CCE"/>
    <w:rsid w:val="21933F2F"/>
    <w:rsid w:val="2253466D"/>
    <w:rsid w:val="22AB4F88"/>
    <w:rsid w:val="230F1D42"/>
    <w:rsid w:val="23450BAA"/>
    <w:rsid w:val="242A4170"/>
    <w:rsid w:val="24393782"/>
    <w:rsid w:val="266B74B5"/>
    <w:rsid w:val="269418C4"/>
    <w:rsid w:val="27041555"/>
    <w:rsid w:val="273A0129"/>
    <w:rsid w:val="277B447E"/>
    <w:rsid w:val="27BD71D2"/>
    <w:rsid w:val="282C6A55"/>
    <w:rsid w:val="28F40D7F"/>
    <w:rsid w:val="29054EDE"/>
    <w:rsid w:val="29055661"/>
    <w:rsid w:val="291837B0"/>
    <w:rsid w:val="29692900"/>
    <w:rsid w:val="29DD28DE"/>
    <w:rsid w:val="2A6666C0"/>
    <w:rsid w:val="2A8E310D"/>
    <w:rsid w:val="2AFC2D12"/>
    <w:rsid w:val="2B2A714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1A4112"/>
    <w:rsid w:val="325411F0"/>
    <w:rsid w:val="32C590F3"/>
    <w:rsid w:val="33ED3F17"/>
    <w:rsid w:val="33FF04BF"/>
    <w:rsid w:val="342D39EB"/>
    <w:rsid w:val="350E6228"/>
    <w:rsid w:val="35E34DCD"/>
    <w:rsid w:val="35F12E03"/>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1283EAE"/>
    <w:rsid w:val="41F52B9E"/>
    <w:rsid w:val="426D1B6A"/>
    <w:rsid w:val="427A45C5"/>
    <w:rsid w:val="42A8793B"/>
    <w:rsid w:val="43DF2039"/>
    <w:rsid w:val="43F02CC8"/>
    <w:rsid w:val="445161F8"/>
    <w:rsid w:val="44F8554C"/>
    <w:rsid w:val="4546234C"/>
    <w:rsid w:val="459255B0"/>
    <w:rsid w:val="46411A3C"/>
    <w:rsid w:val="46663CAB"/>
    <w:rsid w:val="46DFDBA3"/>
    <w:rsid w:val="47E5541A"/>
    <w:rsid w:val="47E97D1D"/>
    <w:rsid w:val="47F5C893"/>
    <w:rsid w:val="480C3F11"/>
    <w:rsid w:val="484F1C97"/>
    <w:rsid w:val="48B1749E"/>
    <w:rsid w:val="495519FF"/>
    <w:rsid w:val="49753420"/>
    <w:rsid w:val="498C7538"/>
    <w:rsid w:val="49CE48CA"/>
    <w:rsid w:val="49DF4964"/>
    <w:rsid w:val="4B04713A"/>
    <w:rsid w:val="4B236722"/>
    <w:rsid w:val="4BF676B3"/>
    <w:rsid w:val="4BFB4DDC"/>
    <w:rsid w:val="4C256FAE"/>
    <w:rsid w:val="4CB145FC"/>
    <w:rsid w:val="4D9B7344"/>
    <w:rsid w:val="4E4B5418"/>
    <w:rsid w:val="4EAE918F"/>
    <w:rsid w:val="4EB1713A"/>
    <w:rsid w:val="4F386AB3"/>
    <w:rsid w:val="4FD6D0EB"/>
    <w:rsid w:val="50ED00FB"/>
    <w:rsid w:val="51256932"/>
    <w:rsid w:val="514F326A"/>
    <w:rsid w:val="515922F0"/>
    <w:rsid w:val="51FED7AB"/>
    <w:rsid w:val="528D5C4E"/>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8031B"/>
    <w:rsid w:val="586A3B37"/>
    <w:rsid w:val="587E2184"/>
    <w:rsid w:val="591F0BA7"/>
    <w:rsid w:val="596B3129"/>
    <w:rsid w:val="59E1CC63"/>
    <w:rsid w:val="59E846FE"/>
    <w:rsid w:val="5A3E5D57"/>
    <w:rsid w:val="5ADC589F"/>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3FE5C46"/>
    <w:rsid w:val="647610BC"/>
    <w:rsid w:val="64A651BB"/>
    <w:rsid w:val="6581577D"/>
    <w:rsid w:val="65D15072"/>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BEB07CE"/>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E57C5C"/>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C83101"/>
    <w:rsid w:val="77FF42D2"/>
    <w:rsid w:val="7822485E"/>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434E9"/>
    <w:rsid w:val="7DFA443A"/>
    <w:rsid w:val="7DFB78FB"/>
    <w:rsid w:val="7DFE629B"/>
    <w:rsid w:val="7DFFAB45"/>
    <w:rsid w:val="7E2A4496"/>
    <w:rsid w:val="7E4C3D1B"/>
    <w:rsid w:val="7E61032C"/>
    <w:rsid w:val="7F6D7991"/>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semiHidden/>
    <w:qFormat/>
    <w:locked/>
    <w:uiPriority w:val="99"/>
    <w:rPr>
      <w:sz w:val="18"/>
      <w:szCs w:val="18"/>
    </w:rPr>
  </w:style>
  <w:style w:type="character" w:customStyle="1" w:styleId="13">
    <w:name w:val="页脚 Char"/>
    <w:basedOn w:val="9"/>
    <w:link w:val="4"/>
    <w:qFormat/>
    <w:locked/>
    <w:uiPriority w:val="99"/>
    <w:rPr>
      <w:sz w:val="18"/>
      <w:szCs w:val="18"/>
    </w:rPr>
  </w:style>
  <w:style w:type="character" w:customStyle="1" w:styleId="14">
    <w:name w:val="批注框文本 Char"/>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Char"/>
    <w:basedOn w:val="9"/>
    <w:link w:val="2"/>
    <w:semiHidden/>
    <w:qFormat/>
    <w:uiPriority w:val="99"/>
    <w:rPr>
      <w:rFonts w:ascii="Times New Roman" w:hAnsi="Times New Roman"/>
      <w:kern w:val="2"/>
      <w:sz w:val="21"/>
      <w:szCs w:val="21"/>
    </w:rPr>
  </w:style>
  <w:style w:type="character" w:customStyle="1" w:styleId="17">
    <w:name w:val="批注主题 Char"/>
    <w:basedOn w:val="16"/>
    <w:link w:val="7"/>
    <w:semiHidden/>
    <w:qFormat/>
    <w:uiPriority w:val="99"/>
    <w:rPr>
      <w:rFonts w:ascii="Times New Roman" w:hAnsi="Times New Roman"/>
      <w:b/>
      <w:bCs/>
      <w:kern w:val="2"/>
      <w:sz w:val="21"/>
      <w:szCs w:val="21"/>
    </w:rPr>
  </w:style>
  <w:style w:type="paragraph" w:customStyle="1" w:styleId="18">
    <w:name w:val="修订1"/>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5801</Words>
  <Characters>6009</Characters>
  <Lines>43</Lines>
  <Paragraphs>12</Paragraphs>
  <TotalTime>3</TotalTime>
  <ScaleCrop>false</ScaleCrop>
  <LinksUpToDate>false</LinksUpToDate>
  <CharactersWithSpaces>6029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2026-02-01T04:34:00Z</dcterms:created>
  <dc:creator>微软用户</dc:creator>
  <cp:lastModifiedBy>Aurora~</cp:lastModifiedBy>
  <cp:lastPrinted>2026-01-10T06:20:00Z</cp:lastPrinted>
  <dcterms:modified xsi:type="dcterms:W3CDTF">2026-02-02T03:54:12Z</dcterms:modified>
  <dc:title>湖北省2016年度省市县乡考试录用公务员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DC14BC38F0364505AD81C8B431630CC3_13</vt:lpwstr>
  </property>
  <property fmtid="{D5CDD505-2E9C-101B-9397-08002B2CF9AE}" pid="4" name="KSOTemplateDocerSaveRecord">
    <vt:lpwstr>eyJoZGlkIjoiNWEwZmVjODcyODU5OTJhODRjOTQ0OWE2OGRkMmIyZDIiLCJ1c2VySWQiOiI0NDM4Nzg0MjEifQ==</vt:lpwstr>
  </property>
</Properties>
</file>