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B620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</w:pPr>
      <w:r>
        <w:rPr>
          <w:rFonts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t>玉林市第一中学（大北路校区）考点考场布置图</w:t>
      </w:r>
    </w:p>
    <w:p w14:paraId="1726C5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174615" cy="2377440"/>
            <wp:effectExtent l="0" t="0" r="6985" b="3810"/>
            <wp:docPr id="4" name="图片 3" descr="玉林市第一中学（大北路校区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玉林市第一中学（大北路校区）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461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A3FB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t>2.玉林市第一中学（运岭路校区）考点考场布置图</w:t>
      </w:r>
    </w:p>
    <w:p w14:paraId="4D5CE7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266690" cy="2644140"/>
            <wp:effectExtent l="0" t="0" r="10160" b="3810"/>
            <wp:docPr id="6" name="图片 4" descr="玉林市第一中学（云岭路校区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玉林市第一中学（云岭路校区）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36573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t>3.玉林实验中学考点考场布置图</w:t>
      </w:r>
    </w:p>
    <w:p w14:paraId="1498FB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269865" cy="2635250"/>
            <wp:effectExtent l="0" t="0" r="6985" b="12700"/>
            <wp:docPr id="9" name="图片 5" descr="玉林实验中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玉林实验中学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35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244B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t>4.玉林市第十中学考点考场布置图</w:t>
      </w:r>
    </w:p>
    <w:p w14:paraId="7CA0EF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269865" cy="5269865"/>
            <wp:effectExtent l="0" t="0" r="0" b="0"/>
            <wp:docPr id="7" name="图片 6" descr="玉林市第十中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玉林市第十中学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269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F22F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t>5.玉林市田家炳中学考点考场布置图</w:t>
      </w:r>
    </w:p>
    <w:p w14:paraId="313713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269865" cy="2635250"/>
            <wp:effectExtent l="0" t="0" r="6985" b="12700"/>
            <wp:docPr id="8" name="图片 7" descr="玉林市田家炳中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玉林市田家炳中学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35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07A1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t>6.玉林市第十一中学考点考场布置图</w:t>
      </w:r>
    </w:p>
    <w:p w14:paraId="023836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238750" cy="2148205"/>
            <wp:effectExtent l="0" t="0" r="0" b="4445"/>
            <wp:docPr id="10" name="图片 8" descr="玉林市第十一中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玉林市第十一中学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148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3B58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t>7.玉林高级中学附属初中考点考场布置图</w:t>
      </w:r>
    </w:p>
    <w:p w14:paraId="74E800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269865" cy="2635250"/>
            <wp:effectExtent l="0" t="0" r="6985" b="12700"/>
            <wp:docPr id="5" name="图片 9" descr="玉林高级中学附属初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 descr="玉林高级中学附属初中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35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5D1C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t>8.玉林师范学院附属中学考点考场布置图</w:t>
      </w:r>
    </w:p>
    <w:p w14:paraId="65FE1F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269865" cy="2635250"/>
            <wp:effectExtent l="0" t="0" r="6985" b="12700"/>
            <wp:docPr id="11" name="图片 10" descr="玉林师范学院附属中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玉林师范学院附属中学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35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3A66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t>9.玉林市第一职业中等专业学校（东校区）考点考场布置图</w:t>
      </w:r>
    </w:p>
    <w:p w14:paraId="7A9401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228590" cy="2614295"/>
            <wp:effectExtent l="0" t="0" r="10160" b="14605"/>
            <wp:docPr id="12" name="图片 11" descr="玉林市第一职业中等专业学校（东校区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玉林市第一职业中等专业学校（东校区）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2614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38E7C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t>10.玉林市富英中学考点考场布置图</w:t>
      </w:r>
    </w:p>
    <w:p w14:paraId="000998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4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25353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5212080" cy="1563370"/>
            <wp:effectExtent l="0" t="0" r="7620" b="17780"/>
            <wp:docPr id="3" name="图片 12" descr="玉林市富英中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 descr="玉林市富英中学.jp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1563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1F9519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D8EA01"/>
    <w:multiLevelType w:val="multilevel"/>
    <w:tmpl w:val="5BD8EA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82720"/>
    <w:rsid w:val="09793B17"/>
    <w:rsid w:val="4228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../NUL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167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2026-08-28T04:05:00Z</dcterms:created>
  <dc:creator>可乐</dc:creator>
  <cp:lastModifiedBy>可乐</cp:lastModifiedBy>
  <dcterms:modified xsi:type="dcterms:W3CDTF">2026-08-28T06:54:03Z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38C23F4E010B45C8BDD15D674CBEBD84_13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